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47" w:rsidRPr="00251869" w:rsidRDefault="00400809" w:rsidP="00400809">
      <w:pPr>
        <w:jc w:val="center"/>
        <w:rPr>
          <w:sz w:val="28"/>
        </w:rPr>
      </w:pPr>
      <w:r w:rsidRPr="00251869">
        <w:rPr>
          <w:rFonts w:hint="eastAsia"/>
          <w:sz w:val="28"/>
        </w:rPr>
        <w:t>城陽市役所周辺案内地図等設置</w:t>
      </w:r>
      <w:r w:rsidR="00C579A9" w:rsidRPr="00251869">
        <w:rPr>
          <w:rFonts w:hint="eastAsia"/>
          <w:sz w:val="28"/>
        </w:rPr>
        <w:t>事業</w:t>
      </w:r>
      <w:r w:rsidRPr="00251869">
        <w:rPr>
          <w:rFonts w:hint="eastAsia"/>
          <w:sz w:val="28"/>
        </w:rPr>
        <w:t>に係る仕様書</w:t>
      </w:r>
    </w:p>
    <w:p w:rsidR="00400809" w:rsidRDefault="00400809"/>
    <w:p w:rsidR="00400809" w:rsidRDefault="00400809">
      <w:r>
        <w:rPr>
          <w:rFonts w:hint="eastAsia"/>
        </w:rPr>
        <w:t>１．募集内容</w:t>
      </w:r>
    </w:p>
    <w:p w:rsidR="00400809" w:rsidRDefault="004A6477">
      <w:r>
        <w:rPr>
          <w:rFonts w:hint="eastAsia"/>
        </w:rPr>
        <w:t xml:space="preserve">　</w:t>
      </w:r>
      <w:r>
        <w:rPr>
          <w:rFonts w:hint="eastAsia"/>
        </w:rPr>
        <w:t>(1)</w:t>
      </w:r>
      <w:r w:rsidR="00400809" w:rsidRPr="004A6477">
        <w:rPr>
          <w:rFonts w:hint="eastAsia"/>
          <w:spacing w:val="210"/>
          <w:kern w:val="0"/>
          <w:fitText w:val="840" w:id="-1991526400"/>
        </w:rPr>
        <w:t>名</w:t>
      </w:r>
      <w:r w:rsidR="00400809" w:rsidRPr="004A6477">
        <w:rPr>
          <w:rFonts w:hint="eastAsia"/>
          <w:kern w:val="0"/>
          <w:fitText w:val="840" w:id="-1991526400"/>
        </w:rPr>
        <w:t>称</w:t>
      </w:r>
      <w:r w:rsidR="00400809">
        <w:rPr>
          <w:rFonts w:hint="eastAsia"/>
        </w:rPr>
        <w:t xml:space="preserve">　城陽市役所周辺案内地図等設置</w:t>
      </w:r>
      <w:r w:rsidR="00C579A9">
        <w:rPr>
          <w:rFonts w:hint="eastAsia"/>
        </w:rPr>
        <w:t>事業</w:t>
      </w:r>
    </w:p>
    <w:p w:rsidR="00400809" w:rsidRDefault="00400809">
      <w:r>
        <w:rPr>
          <w:rFonts w:hint="eastAsia"/>
        </w:rPr>
        <w:t xml:space="preserve">　</w:t>
      </w:r>
      <w:r w:rsidR="004A6477">
        <w:rPr>
          <w:rFonts w:hint="eastAsia"/>
        </w:rPr>
        <w:t>(2)</w:t>
      </w:r>
      <w:r>
        <w:rPr>
          <w:rFonts w:hint="eastAsia"/>
        </w:rPr>
        <w:t xml:space="preserve">設置場所　城陽市寺田東ノ口１６番地、１７番地　</w:t>
      </w:r>
    </w:p>
    <w:p w:rsidR="00400809" w:rsidRDefault="00400809" w:rsidP="004A6477">
      <w:pPr>
        <w:ind w:firstLineChars="742" w:firstLine="1558"/>
      </w:pPr>
      <w:r>
        <w:rPr>
          <w:rFonts w:hint="eastAsia"/>
        </w:rPr>
        <w:t>城陽市役所本庁舎及び西庁舎内（別紙図面のとおり）</w:t>
      </w:r>
    </w:p>
    <w:p w:rsidR="00400809" w:rsidRDefault="004A6477" w:rsidP="004A6477">
      <w:pPr>
        <w:ind w:left="1558" w:hangingChars="742" w:hanging="1558"/>
      </w:pPr>
      <w:r>
        <w:rPr>
          <w:rFonts w:hint="eastAsia"/>
        </w:rPr>
        <w:t xml:space="preserve">　</w:t>
      </w:r>
      <w:r>
        <w:rPr>
          <w:rFonts w:hint="eastAsia"/>
        </w:rPr>
        <w:t>(3)</w:t>
      </w:r>
      <w:r w:rsidR="00400809" w:rsidRPr="00400809">
        <w:rPr>
          <w:rFonts w:hint="eastAsia"/>
          <w:spacing w:val="210"/>
          <w:kern w:val="0"/>
          <w:fitText w:val="840" w:id="-1991526144"/>
        </w:rPr>
        <w:t>概</w:t>
      </w:r>
      <w:r w:rsidR="00400809" w:rsidRPr="00400809">
        <w:rPr>
          <w:rFonts w:hint="eastAsia"/>
          <w:kern w:val="0"/>
          <w:fitText w:val="840" w:id="-1991526144"/>
        </w:rPr>
        <w:t>要</w:t>
      </w:r>
      <w:r w:rsidR="00400809">
        <w:rPr>
          <w:rFonts w:hint="eastAsia"/>
        </w:rPr>
        <w:t xml:space="preserve">　城陽市役所周辺案内地図等を作成・設置し、その地図上に所在する民間企業等の広告主を募集し、広告を掲載する。</w:t>
      </w:r>
    </w:p>
    <w:p w:rsidR="00400809" w:rsidRDefault="00400809" w:rsidP="00400809">
      <w:pPr>
        <w:ind w:left="1890" w:hangingChars="900" w:hanging="1890"/>
      </w:pPr>
      <w:r>
        <w:rPr>
          <w:rFonts w:hint="eastAsia"/>
        </w:rPr>
        <w:t xml:space="preserve">　</w:t>
      </w:r>
      <w:r w:rsidR="004A6477">
        <w:rPr>
          <w:rFonts w:hint="eastAsia"/>
        </w:rPr>
        <w:t>(4)</w:t>
      </w:r>
      <w:r w:rsidR="00EF0E69">
        <w:rPr>
          <w:rFonts w:hint="eastAsia"/>
        </w:rPr>
        <w:t>設置期間　令和８</w:t>
      </w:r>
      <w:r>
        <w:rPr>
          <w:rFonts w:hint="eastAsia"/>
        </w:rPr>
        <w:t>年（</w:t>
      </w:r>
      <w:r w:rsidR="00EF0E69">
        <w:rPr>
          <w:rFonts w:hint="eastAsia"/>
        </w:rPr>
        <w:t>2026</w:t>
      </w:r>
      <w:r w:rsidR="00EF0E69">
        <w:rPr>
          <w:rFonts w:hint="eastAsia"/>
        </w:rPr>
        <w:t>年）４月１日から令和９</w:t>
      </w:r>
      <w:r>
        <w:rPr>
          <w:rFonts w:hint="eastAsia"/>
        </w:rPr>
        <w:t>年（</w:t>
      </w:r>
      <w:r w:rsidR="00EF0E69">
        <w:rPr>
          <w:rFonts w:hint="eastAsia"/>
        </w:rPr>
        <w:t>2027</w:t>
      </w:r>
      <w:r>
        <w:rPr>
          <w:rFonts w:hint="eastAsia"/>
        </w:rPr>
        <w:t>年）３月３１日まで</w:t>
      </w:r>
    </w:p>
    <w:p w:rsidR="00400809" w:rsidRDefault="00400809" w:rsidP="004A6477">
      <w:pPr>
        <w:ind w:leftChars="-1" w:left="1418" w:hangingChars="676" w:hanging="1420"/>
      </w:pPr>
      <w:r>
        <w:rPr>
          <w:rFonts w:hint="eastAsia"/>
        </w:rPr>
        <w:t xml:space="preserve">　　　　　　　</w:t>
      </w:r>
      <w:r w:rsidR="00EF0E69">
        <w:rPr>
          <w:rFonts w:hint="eastAsia"/>
        </w:rPr>
        <w:t>ただし、１年ごとに条件を変えずに延長ができるものとし、最大令和１３</w:t>
      </w:r>
      <w:r>
        <w:rPr>
          <w:rFonts w:hint="eastAsia"/>
        </w:rPr>
        <w:t>年（</w:t>
      </w:r>
      <w:r w:rsidR="00EF0E69">
        <w:rPr>
          <w:rFonts w:hint="eastAsia"/>
        </w:rPr>
        <w:t>2031</w:t>
      </w:r>
      <w:r>
        <w:rPr>
          <w:rFonts w:hint="eastAsia"/>
        </w:rPr>
        <w:t>年）３月３１日まで設置することができる。</w:t>
      </w:r>
    </w:p>
    <w:p w:rsidR="00400809" w:rsidRDefault="004A6477" w:rsidP="004A6477">
      <w:pPr>
        <w:ind w:left="1558" w:hangingChars="742" w:hanging="1558"/>
      </w:pPr>
      <w:r>
        <w:rPr>
          <w:rFonts w:hint="eastAsia"/>
        </w:rPr>
        <w:t xml:space="preserve">　</w:t>
      </w:r>
      <w:r>
        <w:rPr>
          <w:rFonts w:hint="eastAsia"/>
        </w:rPr>
        <w:t>(5)</w:t>
      </w:r>
      <w:r w:rsidR="00400809">
        <w:rPr>
          <w:rFonts w:hint="eastAsia"/>
        </w:rPr>
        <w:t>設置方法　地方自治法第２３８条の４第７項に基づく、行政財産目的外使用許可とする。</w:t>
      </w:r>
    </w:p>
    <w:p w:rsidR="0076177A" w:rsidRDefault="004A6477" w:rsidP="004A6477">
      <w:pPr>
        <w:ind w:left="1558" w:hangingChars="742" w:hanging="1558"/>
        <w:rPr>
          <w:kern w:val="0"/>
        </w:rPr>
      </w:pPr>
      <w:r>
        <w:rPr>
          <w:rFonts w:hint="eastAsia"/>
        </w:rPr>
        <w:t xml:space="preserve">　</w:t>
      </w:r>
      <w:r>
        <w:rPr>
          <w:rFonts w:hint="eastAsia"/>
        </w:rPr>
        <w:t>(6)</w:t>
      </w:r>
      <w:r w:rsidR="0076177A" w:rsidRPr="0076177A">
        <w:rPr>
          <w:rFonts w:hint="eastAsia"/>
          <w:spacing w:val="52"/>
          <w:kern w:val="0"/>
          <w:fitText w:val="840" w:id="-1991523840"/>
        </w:rPr>
        <w:t>使用</w:t>
      </w:r>
      <w:r w:rsidR="0076177A" w:rsidRPr="0076177A">
        <w:rPr>
          <w:rFonts w:hint="eastAsia"/>
          <w:spacing w:val="1"/>
          <w:kern w:val="0"/>
          <w:fitText w:val="840" w:id="-1991523840"/>
        </w:rPr>
        <w:t>料</w:t>
      </w:r>
      <w:r w:rsidR="0076177A">
        <w:rPr>
          <w:rFonts w:hint="eastAsia"/>
          <w:kern w:val="0"/>
        </w:rPr>
        <w:t xml:space="preserve">　応募申込時に提出された</w:t>
      </w:r>
      <w:r w:rsidR="000A7FC0">
        <w:rPr>
          <w:rFonts w:hint="eastAsia"/>
          <w:kern w:val="0"/>
        </w:rPr>
        <w:t>入札</w:t>
      </w:r>
      <w:r w:rsidR="0076177A">
        <w:rPr>
          <w:rFonts w:hint="eastAsia"/>
          <w:kern w:val="0"/>
        </w:rPr>
        <w:t>書の額（年額）とする。なお、電気使用料は含まない。</w:t>
      </w:r>
    </w:p>
    <w:p w:rsidR="0076177A" w:rsidRDefault="004A6477" w:rsidP="00400809">
      <w:pPr>
        <w:ind w:left="1806" w:hangingChars="860" w:hanging="1806"/>
        <w:rPr>
          <w:kern w:val="0"/>
        </w:rPr>
      </w:pPr>
      <w:r>
        <w:rPr>
          <w:rFonts w:hint="eastAsia"/>
          <w:kern w:val="0"/>
        </w:rPr>
        <w:t xml:space="preserve">　</w:t>
      </w:r>
      <w:r>
        <w:rPr>
          <w:rFonts w:hint="eastAsia"/>
          <w:kern w:val="0"/>
        </w:rPr>
        <w:t>(7)</w:t>
      </w:r>
      <w:r w:rsidR="002A7D5A">
        <w:rPr>
          <w:rFonts w:hint="eastAsia"/>
          <w:kern w:val="0"/>
        </w:rPr>
        <w:t>設備本体①</w:t>
      </w:r>
      <w:r w:rsidR="0076177A">
        <w:rPr>
          <w:rFonts w:hint="eastAsia"/>
          <w:kern w:val="0"/>
        </w:rPr>
        <w:t>（以下「本体①」とする）</w:t>
      </w:r>
      <w:r w:rsidR="002A7D5A">
        <w:rPr>
          <w:rFonts w:hint="eastAsia"/>
          <w:kern w:val="0"/>
        </w:rPr>
        <w:t>の設置</w:t>
      </w:r>
    </w:p>
    <w:p w:rsidR="00B547FF" w:rsidRDefault="00B547FF" w:rsidP="00400809">
      <w:pPr>
        <w:ind w:left="1806" w:hangingChars="860" w:hanging="1806"/>
        <w:rPr>
          <w:kern w:val="0"/>
        </w:rPr>
      </w:pPr>
      <w:r>
        <w:rPr>
          <w:rFonts w:hint="eastAsia"/>
          <w:kern w:val="0"/>
        </w:rPr>
        <w:t xml:space="preserve">　　①横</w:t>
      </w:r>
      <w:r w:rsidR="00A61074">
        <w:rPr>
          <w:rFonts w:hint="eastAsia"/>
          <w:kern w:val="0"/>
        </w:rPr>
        <w:t>1</w:t>
      </w:r>
      <w:r w:rsidR="00A61074">
        <w:rPr>
          <w:kern w:val="0"/>
        </w:rPr>
        <w:t>,</w:t>
      </w:r>
      <w:r w:rsidR="00A61074">
        <w:rPr>
          <w:rFonts w:hint="eastAsia"/>
          <w:kern w:val="0"/>
        </w:rPr>
        <w:t>900</w:t>
      </w:r>
      <w:r>
        <w:rPr>
          <w:rFonts w:hint="eastAsia"/>
          <w:kern w:val="0"/>
        </w:rPr>
        <w:t>mm</w:t>
      </w:r>
      <w:r w:rsidR="00A61074">
        <w:rPr>
          <w:rFonts w:hint="eastAsia"/>
          <w:kern w:val="0"/>
        </w:rPr>
        <w:t>、高さ</w:t>
      </w:r>
      <w:r w:rsidR="00A61074">
        <w:rPr>
          <w:rFonts w:hint="eastAsia"/>
          <w:kern w:val="0"/>
        </w:rPr>
        <w:t>2,100</w:t>
      </w:r>
      <w:r>
        <w:rPr>
          <w:rFonts w:hint="eastAsia"/>
          <w:kern w:val="0"/>
        </w:rPr>
        <w:t>mm</w:t>
      </w:r>
      <w:r w:rsidR="00A61074">
        <w:rPr>
          <w:rFonts w:hint="eastAsia"/>
          <w:kern w:val="0"/>
        </w:rPr>
        <w:t>、厚さ</w:t>
      </w:r>
      <w:r w:rsidR="00A61074">
        <w:rPr>
          <w:rFonts w:hint="eastAsia"/>
          <w:kern w:val="0"/>
        </w:rPr>
        <w:t>700</w:t>
      </w:r>
      <w:r>
        <w:rPr>
          <w:rFonts w:hint="eastAsia"/>
          <w:kern w:val="0"/>
        </w:rPr>
        <w:t>mm</w:t>
      </w:r>
      <w:r>
        <w:rPr>
          <w:rFonts w:hint="eastAsia"/>
          <w:kern w:val="0"/>
        </w:rPr>
        <w:t>程度の大きさで設置すること。</w:t>
      </w:r>
    </w:p>
    <w:p w:rsidR="00B547FF" w:rsidRDefault="00B547FF" w:rsidP="00B547FF">
      <w:pPr>
        <w:rPr>
          <w:kern w:val="0"/>
        </w:rPr>
      </w:pPr>
      <w:r>
        <w:rPr>
          <w:rFonts w:hint="eastAsia"/>
          <w:kern w:val="0"/>
        </w:rPr>
        <w:t xml:space="preserve">　　②</w:t>
      </w:r>
      <w:r w:rsidR="00A61074">
        <w:rPr>
          <w:rFonts w:hint="eastAsia"/>
          <w:kern w:val="0"/>
        </w:rPr>
        <w:t>ウェルカムボード、広告枠を設けること。</w:t>
      </w:r>
    </w:p>
    <w:p w:rsidR="00A61074" w:rsidRDefault="00A61074" w:rsidP="00A61074">
      <w:pPr>
        <w:ind w:left="630" w:hangingChars="300" w:hanging="630"/>
        <w:rPr>
          <w:kern w:val="0"/>
        </w:rPr>
      </w:pPr>
      <w:r>
        <w:rPr>
          <w:rFonts w:hint="eastAsia"/>
          <w:kern w:val="0"/>
        </w:rPr>
        <w:t xml:space="preserve">　　③電気亜鉛メッキ鋼板（</w:t>
      </w:r>
      <w:r>
        <w:rPr>
          <w:rFonts w:hint="eastAsia"/>
          <w:kern w:val="0"/>
        </w:rPr>
        <w:t>t</w:t>
      </w:r>
      <w:r>
        <w:rPr>
          <w:kern w:val="0"/>
        </w:rPr>
        <w:t>1.5</w:t>
      </w:r>
      <w:r>
        <w:rPr>
          <w:rFonts w:hint="eastAsia"/>
          <w:kern w:val="0"/>
        </w:rPr>
        <w:t>以上）加工、メタリック焼付塗装と同程度の仕様を施すこと。</w:t>
      </w:r>
    </w:p>
    <w:p w:rsidR="00A61074" w:rsidRDefault="00A61074" w:rsidP="00A61074">
      <w:pPr>
        <w:ind w:left="630" w:hangingChars="300" w:hanging="630"/>
        <w:rPr>
          <w:kern w:val="0"/>
        </w:rPr>
      </w:pPr>
      <w:r>
        <w:rPr>
          <w:rFonts w:hint="eastAsia"/>
          <w:kern w:val="0"/>
        </w:rPr>
        <w:t xml:space="preserve">　　④意匠面（ウェルカムボード・広告部分等）は、インクジェット又はカラーコルトンフィルムを乳白アクリル板と透明アクリル板で挟み込む形あるいはそれと同程度の視認性及び表現力を発揮できるようにすること。</w:t>
      </w:r>
    </w:p>
    <w:p w:rsidR="00A61074" w:rsidRDefault="00A61074" w:rsidP="00A61074">
      <w:pPr>
        <w:ind w:left="630" w:hangingChars="300" w:hanging="630"/>
        <w:rPr>
          <w:kern w:val="0"/>
        </w:rPr>
      </w:pPr>
      <w:r>
        <w:rPr>
          <w:rFonts w:hint="eastAsia"/>
          <w:kern w:val="0"/>
        </w:rPr>
        <w:t xml:space="preserve">　　⑤照明はＬＥＤ内照式とし、調光器により明るさの調整ができるようにすること。また、タイマー等により電照時間を自動制御できることとし、手動スイッチによる電源オンオフも容易にできるようにすること。</w:t>
      </w:r>
    </w:p>
    <w:p w:rsidR="00A61074" w:rsidRDefault="00A61074" w:rsidP="00A61074">
      <w:pPr>
        <w:ind w:left="630" w:hangingChars="300" w:hanging="630"/>
        <w:rPr>
          <w:kern w:val="0"/>
        </w:rPr>
      </w:pPr>
      <w:r>
        <w:rPr>
          <w:rFonts w:hint="eastAsia"/>
          <w:kern w:val="0"/>
        </w:rPr>
        <w:t xml:space="preserve">　　⑥</w:t>
      </w:r>
      <w:r w:rsidR="004A6477">
        <w:rPr>
          <w:rFonts w:hint="eastAsia"/>
          <w:kern w:val="0"/>
        </w:rPr>
        <w:t>本体は可動式とするが、</w:t>
      </w:r>
      <w:r>
        <w:rPr>
          <w:rFonts w:hint="eastAsia"/>
          <w:kern w:val="0"/>
        </w:rPr>
        <w:t>本体が転倒するなどして来庁者に危険が及ばないよう入念な転倒防止対策を施すこと。</w:t>
      </w:r>
      <w:r w:rsidR="002A7D5A">
        <w:rPr>
          <w:rFonts w:hint="eastAsia"/>
          <w:kern w:val="0"/>
        </w:rPr>
        <w:t>なお、撤去の際には原状回復すること。</w:t>
      </w:r>
    </w:p>
    <w:p w:rsidR="002A7D5A" w:rsidRDefault="002A7D5A" w:rsidP="00A61074">
      <w:pPr>
        <w:ind w:left="630" w:hangingChars="300" w:hanging="630"/>
        <w:rPr>
          <w:kern w:val="0"/>
        </w:rPr>
      </w:pPr>
      <w:r>
        <w:rPr>
          <w:rFonts w:hint="eastAsia"/>
          <w:kern w:val="0"/>
        </w:rPr>
        <w:t xml:space="preserve">　　⑦周囲と調和の取れた色合いにすること。</w:t>
      </w:r>
    </w:p>
    <w:p w:rsidR="00C579A9" w:rsidRDefault="00C579A9" w:rsidP="00A61074">
      <w:pPr>
        <w:ind w:left="630" w:hangingChars="300" w:hanging="630"/>
        <w:rPr>
          <w:kern w:val="0"/>
        </w:rPr>
      </w:pPr>
      <w:r>
        <w:rPr>
          <w:rFonts w:hint="eastAsia"/>
          <w:kern w:val="0"/>
        </w:rPr>
        <w:t xml:space="preserve">　　⑧本庁舎南玄関風除室内に１台設置する。</w:t>
      </w:r>
    </w:p>
    <w:p w:rsidR="0076177A" w:rsidRDefault="004A6477" w:rsidP="0076177A">
      <w:pPr>
        <w:ind w:left="1806" w:hangingChars="860" w:hanging="1806"/>
        <w:rPr>
          <w:kern w:val="0"/>
        </w:rPr>
      </w:pPr>
      <w:r>
        <w:rPr>
          <w:rFonts w:hint="eastAsia"/>
          <w:kern w:val="0"/>
        </w:rPr>
        <w:t xml:space="preserve">　</w:t>
      </w:r>
      <w:r>
        <w:rPr>
          <w:rFonts w:hint="eastAsia"/>
          <w:kern w:val="0"/>
        </w:rPr>
        <w:t>(8)</w:t>
      </w:r>
      <w:r>
        <w:rPr>
          <w:rFonts w:hint="eastAsia"/>
          <w:kern w:val="0"/>
        </w:rPr>
        <w:t>設備本体②</w:t>
      </w:r>
      <w:r w:rsidR="0076177A">
        <w:rPr>
          <w:rFonts w:hint="eastAsia"/>
          <w:kern w:val="0"/>
        </w:rPr>
        <w:t>の設置（以下「本体②」とする）</w:t>
      </w:r>
    </w:p>
    <w:p w:rsidR="002A7D5A" w:rsidRDefault="002A7D5A" w:rsidP="002A7D5A">
      <w:pPr>
        <w:ind w:left="1806" w:hangingChars="860" w:hanging="1806"/>
        <w:rPr>
          <w:kern w:val="0"/>
        </w:rPr>
      </w:pPr>
      <w:r>
        <w:rPr>
          <w:rFonts w:hint="eastAsia"/>
          <w:kern w:val="0"/>
        </w:rPr>
        <w:t xml:space="preserve">　　</w:t>
      </w:r>
      <w:r w:rsidR="0043111B">
        <w:rPr>
          <w:rFonts w:hint="eastAsia"/>
          <w:kern w:val="0"/>
        </w:rPr>
        <w:t>①</w:t>
      </w:r>
      <w:r>
        <w:rPr>
          <w:rFonts w:hint="eastAsia"/>
          <w:kern w:val="0"/>
        </w:rPr>
        <w:t>横</w:t>
      </w:r>
      <w:r>
        <w:rPr>
          <w:rFonts w:hint="eastAsia"/>
          <w:kern w:val="0"/>
        </w:rPr>
        <w:t>1</w:t>
      </w:r>
      <w:r>
        <w:rPr>
          <w:kern w:val="0"/>
        </w:rPr>
        <w:t>,</w:t>
      </w:r>
      <w:r w:rsidR="004A6477">
        <w:rPr>
          <w:kern w:val="0"/>
        </w:rPr>
        <w:t>298</w:t>
      </w:r>
      <w:r>
        <w:rPr>
          <w:rFonts w:hint="eastAsia"/>
          <w:kern w:val="0"/>
        </w:rPr>
        <w:t>mm</w:t>
      </w:r>
      <w:r>
        <w:rPr>
          <w:rFonts w:hint="eastAsia"/>
          <w:kern w:val="0"/>
        </w:rPr>
        <w:t>、高さ</w:t>
      </w:r>
      <w:r>
        <w:rPr>
          <w:rFonts w:hint="eastAsia"/>
          <w:kern w:val="0"/>
        </w:rPr>
        <w:t>2,100mm</w:t>
      </w:r>
      <w:r>
        <w:rPr>
          <w:rFonts w:hint="eastAsia"/>
          <w:kern w:val="0"/>
        </w:rPr>
        <w:t>、厚さ</w:t>
      </w:r>
      <w:r>
        <w:rPr>
          <w:rFonts w:hint="eastAsia"/>
          <w:kern w:val="0"/>
        </w:rPr>
        <w:t>700mm</w:t>
      </w:r>
      <w:r>
        <w:rPr>
          <w:rFonts w:hint="eastAsia"/>
          <w:kern w:val="0"/>
        </w:rPr>
        <w:t>程度の大きさで設置すること。</w:t>
      </w:r>
    </w:p>
    <w:p w:rsidR="002A7D5A" w:rsidRDefault="002A7D5A" w:rsidP="002A7D5A">
      <w:pPr>
        <w:rPr>
          <w:kern w:val="0"/>
        </w:rPr>
      </w:pPr>
      <w:r>
        <w:rPr>
          <w:rFonts w:hint="eastAsia"/>
          <w:kern w:val="0"/>
        </w:rPr>
        <w:t xml:space="preserve">　　②</w:t>
      </w:r>
      <w:r w:rsidR="00B107C0">
        <w:rPr>
          <w:rFonts w:hint="eastAsia"/>
          <w:kern w:val="0"/>
        </w:rPr>
        <w:t>周辺</w:t>
      </w:r>
      <w:r w:rsidR="00B107C0">
        <w:rPr>
          <w:kern w:val="0"/>
        </w:rPr>
        <w:t>案内地図</w:t>
      </w:r>
      <w:r>
        <w:rPr>
          <w:rFonts w:hint="eastAsia"/>
          <w:kern w:val="0"/>
        </w:rPr>
        <w:t>枠を設けること。</w:t>
      </w:r>
    </w:p>
    <w:p w:rsidR="002A7D5A" w:rsidRDefault="002A7D5A" w:rsidP="002A7D5A">
      <w:pPr>
        <w:ind w:left="630" w:hangingChars="300" w:hanging="630"/>
        <w:rPr>
          <w:kern w:val="0"/>
        </w:rPr>
      </w:pPr>
      <w:r>
        <w:rPr>
          <w:rFonts w:hint="eastAsia"/>
          <w:kern w:val="0"/>
        </w:rPr>
        <w:t xml:space="preserve">　　③電気亜鉛メッキ鋼板（</w:t>
      </w:r>
      <w:r>
        <w:rPr>
          <w:rFonts w:hint="eastAsia"/>
          <w:kern w:val="0"/>
        </w:rPr>
        <w:t>t</w:t>
      </w:r>
      <w:r>
        <w:rPr>
          <w:kern w:val="0"/>
        </w:rPr>
        <w:t>1.5</w:t>
      </w:r>
      <w:r>
        <w:rPr>
          <w:rFonts w:hint="eastAsia"/>
          <w:kern w:val="0"/>
        </w:rPr>
        <w:t>以上）加工、メタリック焼付塗装と同程度の仕様を施すこと。</w:t>
      </w:r>
    </w:p>
    <w:p w:rsidR="002A7D5A" w:rsidRDefault="002A7D5A" w:rsidP="002A7D5A">
      <w:pPr>
        <w:ind w:left="630" w:hangingChars="300" w:hanging="630"/>
        <w:rPr>
          <w:kern w:val="0"/>
        </w:rPr>
      </w:pPr>
      <w:r>
        <w:rPr>
          <w:rFonts w:hint="eastAsia"/>
          <w:kern w:val="0"/>
        </w:rPr>
        <w:lastRenderedPageBreak/>
        <w:t xml:space="preserve">　　④意匠面（</w:t>
      </w:r>
      <w:r w:rsidR="004A6477">
        <w:rPr>
          <w:rFonts w:hint="eastAsia"/>
          <w:kern w:val="0"/>
        </w:rPr>
        <w:t>地図部分</w:t>
      </w:r>
      <w:r>
        <w:rPr>
          <w:rFonts w:hint="eastAsia"/>
          <w:kern w:val="0"/>
        </w:rPr>
        <w:t>）は、インクジェット又はカラーコルトンフィルムを乳白アクリル板と透明アクリル板で挟み込む形あるいはそれと同程度の視認性及び表現力を発揮できるようにすること。</w:t>
      </w:r>
    </w:p>
    <w:p w:rsidR="002A7D5A" w:rsidRDefault="002A7D5A" w:rsidP="002A7D5A">
      <w:pPr>
        <w:ind w:left="630" w:hangingChars="300" w:hanging="630"/>
        <w:rPr>
          <w:kern w:val="0"/>
        </w:rPr>
      </w:pPr>
      <w:r>
        <w:rPr>
          <w:rFonts w:hint="eastAsia"/>
          <w:kern w:val="0"/>
        </w:rPr>
        <w:t xml:space="preserve">　　⑤照明はＬＥＤ内照式とし、調光器により明るさの調整ができるようにすること。また、タイマー等により電照時間を自動制御できることとし、手動スイッチによる電源オンオフも容易にできるようにすること。</w:t>
      </w:r>
    </w:p>
    <w:p w:rsidR="002A7D5A" w:rsidRDefault="002A7D5A" w:rsidP="002A7D5A">
      <w:pPr>
        <w:ind w:left="630" w:hangingChars="300" w:hanging="630"/>
        <w:rPr>
          <w:kern w:val="0"/>
        </w:rPr>
      </w:pPr>
      <w:r>
        <w:rPr>
          <w:rFonts w:hint="eastAsia"/>
          <w:kern w:val="0"/>
        </w:rPr>
        <w:t xml:space="preserve">　　⑥</w:t>
      </w:r>
      <w:r w:rsidR="004A6477">
        <w:rPr>
          <w:rFonts w:hint="eastAsia"/>
          <w:kern w:val="0"/>
        </w:rPr>
        <w:t>本体は可動式とするが、</w:t>
      </w:r>
      <w:r>
        <w:rPr>
          <w:rFonts w:hint="eastAsia"/>
          <w:kern w:val="0"/>
        </w:rPr>
        <w:t>本体が転倒するなどして来庁者に危険が及ばないよう入念な転倒防止対策を施すこと。なお、撤去の際には原状回復すること。</w:t>
      </w:r>
    </w:p>
    <w:p w:rsidR="002A7D5A" w:rsidRDefault="002A7D5A" w:rsidP="002A7D5A">
      <w:pPr>
        <w:ind w:left="630" w:hangingChars="300" w:hanging="630"/>
        <w:rPr>
          <w:kern w:val="0"/>
        </w:rPr>
      </w:pPr>
      <w:r>
        <w:rPr>
          <w:rFonts w:hint="eastAsia"/>
          <w:kern w:val="0"/>
        </w:rPr>
        <w:t xml:space="preserve">　　⑦周囲と調和の取れた色合いにすること。</w:t>
      </w:r>
    </w:p>
    <w:p w:rsidR="00C579A9" w:rsidRDefault="00C579A9" w:rsidP="002A7D5A">
      <w:pPr>
        <w:ind w:left="630" w:hangingChars="300" w:hanging="630"/>
        <w:rPr>
          <w:kern w:val="0"/>
        </w:rPr>
      </w:pPr>
      <w:r>
        <w:rPr>
          <w:rFonts w:hint="eastAsia"/>
          <w:kern w:val="0"/>
        </w:rPr>
        <w:t xml:space="preserve">　　⑧本庁舎南玄関付近及び西庁</w:t>
      </w:r>
      <w:r w:rsidR="00333CE8">
        <w:rPr>
          <w:rFonts w:hint="eastAsia"/>
          <w:kern w:val="0"/>
        </w:rPr>
        <w:t>舎出入口風除</w:t>
      </w:r>
      <w:r>
        <w:rPr>
          <w:rFonts w:hint="eastAsia"/>
          <w:kern w:val="0"/>
        </w:rPr>
        <w:t>室内の２箇所に各１台設置する。</w:t>
      </w:r>
    </w:p>
    <w:p w:rsidR="0076177A" w:rsidRDefault="0076177A" w:rsidP="00400809">
      <w:pPr>
        <w:ind w:left="1806" w:hangingChars="860" w:hanging="1806"/>
        <w:rPr>
          <w:kern w:val="0"/>
        </w:rPr>
      </w:pPr>
      <w:r>
        <w:rPr>
          <w:rFonts w:hint="eastAsia"/>
        </w:rPr>
        <w:t xml:space="preserve">　</w:t>
      </w:r>
      <w:r w:rsidR="004A6477">
        <w:rPr>
          <w:rFonts w:hint="eastAsia"/>
          <w:kern w:val="0"/>
        </w:rPr>
        <w:t>(9)</w:t>
      </w:r>
      <w:r w:rsidR="004A6477">
        <w:rPr>
          <w:rFonts w:hint="eastAsia"/>
          <w:kern w:val="0"/>
        </w:rPr>
        <w:t>設備本体③</w:t>
      </w:r>
      <w:r>
        <w:rPr>
          <w:rFonts w:hint="eastAsia"/>
          <w:kern w:val="0"/>
        </w:rPr>
        <w:t>の設置（以下「本体③」とする）</w:t>
      </w:r>
    </w:p>
    <w:p w:rsidR="004A6477" w:rsidRDefault="004A6477" w:rsidP="00400809">
      <w:pPr>
        <w:ind w:left="1806" w:hangingChars="860" w:hanging="1806"/>
        <w:rPr>
          <w:kern w:val="0"/>
        </w:rPr>
      </w:pPr>
      <w:r>
        <w:rPr>
          <w:rFonts w:hint="eastAsia"/>
          <w:kern w:val="0"/>
        </w:rPr>
        <w:t xml:space="preserve">　　①</w:t>
      </w:r>
      <w:r>
        <w:rPr>
          <w:rFonts w:hint="eastAsia"/>
          <w:kern w:val="0"/>
        </w:rPr>
        <w:t>43</w:t>
      </w:r>
      <w:r>
        <w:rPr>
          <w:rFonts w:hint="eastAsia"/>
          <w:kern w:val="0"/>
        </w:rPr>
        <w:t>インチモニターを可動式で設置する。</w:t>
      </w:r>
    </w:p>
    <w:p w:rsidR="004A6477" w:rsidRDefault="004A6477" w:rsidP="00400809">
      <w:pPr>
        <w:ind w:left="1806" w:hangingChars="860" w:hanging="1806"/>
        <w:rPr>
          <w:kern w:val="0"/>
        </w:rPr>
      </w:pPr>
      <w:r>
        <w:rPr>
          <w:rFonts w:hint="eastAsia"/>
          <w:kern w:val="0"/>
        </w:rPr>
        <w:t xml:space="preserve">　　②本市の情報等を動画及び静止画にて表示できるモニターとする。</w:t>
      </w:r>
    </w:p>
    <w:p w:rsidR="004A6477" w:rsidRDefault="004A6477" w:rsidP="00400809">
      <w:pPr>
        <w:ind w:left="1806" w:hangingChars="860" w:hanging="1806"/>
        <w:rPr>
          <w:kern w:val="0"/>
        </w:rPr>
      </w:pPr>
      <w:r>
        <w:rPr>
          <w:rFonts w:hint="eastAsia"/>
          <w:kern w:val="0"/>
        </w:rPr>
        <w:t xml:space="preserve">　　③その他、モニター仕様及び運用方法については、本市と協議の上で決定する。</w:t>
      </w:r>
    </w:p>
    <w:p w:rsidR="00C579A9" w:rsidRDefault="00C579A9" w:rsidP="00400809">
      <w:pPr>
        <w:ind w:left="1806" w:hangingChars="860" w:hanging="1806"/>
        <w:rPr>
          <w:kern w:val="0"/>
        </w:rPr>
      </w:pPr>
      <w:r>
        <w:rPr>
          <w:rFonts w:hint="eastAsia"/>
          <w:kern w:val="0"/>
        </w:rPr>
        <w:t xml:space="preserve">　　④本庁舎南玄関付近及び西庁舎出入口風上室内の２箇所に各１台設置する。</w:t>
      </w:r>
    </w:p>
    <w:p w:rsidR="008C559E" w:rsidRDefault="004A6477" w:rsidP="008C559E">
      <w:pPr>
        <w:ind w:left="1806" w:hangingChars="860" w:hanging="1806"/>
        <w:rPr>
          <w:kern w:val="0"/>
        </w:rPr>
      </w:pPr>
      <w:r>
        <w:rPr>
          <w:rFonts w:hint="eastAsia"/>
          <w:kern w:val="0"/>
        </w:rPr>
        <w:t xml:space="preserve">　</w:t>
      </w:r>
      <w:r>
        <w:rPr>
          <w:rFonts w:hint="eastAsia"/>
          <w:kern w:val="0"/>
        </w:rPr>
        <w:t>(10)</w:t>
      </w:r>
      <w:r w:rsidR="008C559E">
        <w:rPr>
          <w:rFonts w:hint="eastAsia"/>
          <w:kern w:val="0"/>
        </w:rPr>
        <w:t>ウェルカムボード</w:t>
      </w:r>
    </w:p>
    <w:p w:rsidR="008C559E" w:rsidRDefault="008C559E" w:rsidP="008C559E">
      <w:pPr>
        <w:ind w:left="1806" w:hangingChars="860" w:hanging="1806"/>
        <w:rPr>
          <w:kern w:val="0"/>
        </w:rPr>
      </w:pPr>
      <w:r>
        <w:rPr>
          <w:rFonts w:hint="eastAsia"/>
          <w:kern w:val="0"/>
        </w:rPr>
        <w:t xml:space="preserve">　　①「本体①」に収まり、縦</w:t>
      </w:r>
      <w:r>
        <w:rPr>
          <w:rFonts w:hint="eastAsia"/>
          <w:kern w:val="0"/>
        </w:rPr>
        <w:t>900mm</w:t>
      </w:r>
      <w:r>
        <w:rPr>
          <w:rFonts w:hint="eastAsia"/>
          <w:kern w:val="0"/>
        </w:rPr>
        <w:t>×横</w:t>
      </w:r>
      <w:r>
        <w:rPr>
          <w:rFonts w:hint="eastAsia"/>
          <w:kern w:val="0"/>
        </w:rPr>
        <w:t>900mm</w:t>
      </w:r>
      <w:r>
        <w:rPr>
          <w:rFonts w:hint="eastAsia"/>
          <w:kern w:val="0"/>
        </w:rPr>
        <w:t>程度の大きさで作成すること。</w:t>
      </w:r>
    </w:p>
    <w:p w:rsidR="008C559E" w:rsidRDefault="008C559E" w:rsidP="008C559E">
      <w:pPr>
        <w:ind w:left="1806" w:hangingChars="860" w:hanging="1806"/>
        <w:rPr>
          <w:kern w:val="0"/>
        </w:rPr>
      </w:pPr>
      <w:r>
        <w:rPr>
          <w:rFonts w:hint="eastAsia"/>
          <w:kern w:val="0"/>
        </w:rPr>
        <w:t xml:space="preserve">　　②デザインについて、本市と協議の上で決定する。</w:t>
      </w:r>
    </w:p>
    <w:p w:rsidR="008C559E" w:rsidRDefault="008C559E" w:rsidP="008C559E">
      <w:pPr>
        <w:ind w:left="1806" w:hangingChars="860" w:hanging="1806"/>
        <w:rPr>
          <w:kern w:val="0"/>
        </w:rPr>
      </w:pPr>
      <w:r>
        <w:rPr>
          <w:rFonts w:hint="eastAsia"/>
          <w:kern w:val="0"/>
        </w:rPr>
        <w:t xml:space="preserve">　</w:t>
      </w:r>
      <w:r>
        <w:rPr>
          <w:rFonts w:hint="eastAsia"/>
          <w:kern w:val="0"/>
        </w:rPr>
        <w:t>(11)</w:t>
      </w:r>
      <w:r>
        <w:rPr>
          <w:rFonts w:hint="eastAsia"/>
          <w:kern w:val="0"/>
        </w:rPr>
        <w:t>広告枠</w:t>
      </w:r>
    </w:p>
    <w:p w:rsidR="008C559E" w:rsidRDefault="008C559E" w:rsidP="008C559E">
      <w:pPr>
        <w:ind w:left="567" w:hangingChars="270" w:hanging="567"/>
        <w:rPr>
          <w:kern w:val="0"/>
        </w:rPr>
      </w:pPr>
      <w:r>
        <w:rPr>
          <w:rFonts w:hint="eastAsia"/>
          <w:kern w:val="0"/>
        </w:rPr>
        <w:t xml:space="preserve">　　①地図上に所在する広告主の広告を表示し、写真・名称・電話番号等について表示することができる。</w:t>
      </w:r>
    </w:p>
    <w:p w:rsidR="008C559E" w:rsidRDefault="008C559E" w:rsidP="008C559E">
      <w:pPr>
        <w:ind w:left="567" w:hangingChars="270" w:hanging="567"/>
        <w:rPr>
          <w:kern w:val="0"/>
        </w:rPr>
      </w:pPr>
      <w:r>
        <w:rPr>
          <w:rFonts w:hint="eastAsia"/>
          <w:kern w:val="0"/>
        </w:rPr>
        <w:t xml:space="preserve">　　②地図上の地点の広告主と広告枠の広告が見つけやすくなるよう座標表示や番号等で一致させること。</w:t>
      </w:r>
    </w:p>
    <w:p w:rsidR="008C559E" w:rsidRDefault="008C559E" w:rsidP="008C559E">
      <w:pPr>
        <w:ind w:left="567" w:hangingChars="270" w:hanging="567"/>
        <w:rPr>
          <w:kern w:val="0"/>
        </w:rPr>
      </w:pPr>
      <w:r>
        <w:rPr>
          <w:rFonts w:hint="eastAsia"/>
          <w:kern w:val="0"/>
        </w:rPr>
        <w:t xml:space="preserve">　</w:t>
      </w:r>
      <w:r>
        <w:rPr>
          <w:rFonts w:hint="eastAsia"/>
          <w:kern w:val="0"/>
        </w:rPr>
        <w:t>(12)</w:t>
      </w:r>
      <w:r w:rsidR="00D04B4A">
        <w:rPr>
          <w:rFonts w:hint="eastAsia"/>
          <w:kern w:val="0"/>
        </w:rPr>
        <w:t>周辺案内地図</w:t>
      </w:r>
    </w:p>
    <w:p w:rsidR="00D04B4A" w:rsidRDefault="00D04B4A" w:rsidP="008C559E">
      <w:pPr>
        <w:ind w:left="567" w:hangingChars="270" w:hanging="567"/>
        <w:rPr>
          <w:kern w:val="0"/>
        </w:rPr>
      </w:pPr>
      <w:r>
        <w:rPr>
          <w:rFonts w:hint="eastAsia"/>
          <w:kern w:val="0"/>
        </w:rPr>
        <w:t xml:space="preserve">　　①「本体②」内に収まり、縦</w:t>
      </w:r>
      <w:r>
        <w:rPr>
          <w:rFonts w:hint="eastAsia"/>
          <w:kern w:val="0"/>
        </w:rPr>
        <w:t>900mm</w:t>
      </w:r>
      <w:r>
        <w:rPr>
          <w:rFonts w:hint="eastAsia"/>
          <w:kern w:val="0"/>
        </w:rPr>
        <w:t>×横</w:t>
      </w:r>
      <w:r>
        <w:rPr>
          <w:rFonts w:hint="eastAsia"/>
          <w:kern w:val="0"/>
        </w:rPr>
        <w:t>900mm</w:t>
      </w:r>
      <w:r>
        <w:rPr>
          <w:rFonts w:hint="eastAsia"/>
          <w:kern w:val="0"/>
        </w:rPr>
        <w:t>程度の大きさで作成すること。</w:t>
      </w:r>
    </w:p>
    <w:p w:rsidR="00D04B4A" w:rsidRDefault="00D04B4A" w:rsidP="008C559E">
      <w:pPr>
        <w:ind w:left="567" w:hangingChars="270" w:hanging="567"/>
        <w:rPr>
          <w:kern w:val="0"/>
        </w:rPr>
      </w:pPr>
      <w:r>
        <w:rPr>
          <w:rFonts w:hint="eastAsia"/>
          <w:kern w:val="0"/>
        </w:rPr>
        <w:t xml:space="preserve">　　②城陽市全域及び城陽市役所周辺地図の構成とする。なお、構成割合については、本市と協議の上で決定する。全域または周辺のどち</w:t>
      </w:r>
      <w:r w:rsidR="00EF0E69">
        <w:rPr>
          <w:rFonts w:hint="eastAsia"/>
          <w:kern w:val="0"/>
        </w:rPr>
        <w:t>らか</w:t>
      </w:r>
      <w:r>
        <w:rPr>
          <w:rFonts w:hint="eastAsia"/>
          <w:kern w:val="0"/>
        </w:rPr>
        <w:t>の地図を構成から外す場合もある。</w:t>
      </w:r>
    </w:p>
    <w:p w:rsidR="00D04B4A" w:rsidRDefault="00D04B4A" w:rsidP="008C559E">
      <w:pPr>
        <w:ind w:left="567" w:hangingChars="270" w:hanging="567"/>
        <w:rPr>
          <w:kern w:val="0"/>
        </w:rPr>
      </w:pPr>
      <w:r>
        <w:rPr>
          <w:rFonts w:hint="eastAsia"/>
          <w:kern w:val="0"/>
        </w:rPr>
        <w:t xml:space="preserve">　　③公共施設・災害時の避難場所等本市が指定する情報を分かりやすく表示すること。</w:t>
      </w:r>
    </w:p>
    <w:p w:rsidR="00D04B4A" w:rsidRDefault="00D04B4A" w:rsidP="008C559E">
      <w:pPr>
        <w:ind w:left="567" w:hangingChars="270" w:hanging="567"/>
        <w:rPr>
          <w:kern w:val="0"/>
        </w:rPr>
      </w:pPr>
      <w:r>
        <w:rPr>
          <w:rFonts w:hint="eastAsia"/>
          <w:kern w:val="0"/>
        </w:rPr>
        <w:t xml:space="preserve">　　④ユニバーサルデザインとし、配色等に注意を払うこと。</w:t>
      </w:r>
    </w:p>
    <w:p w:rsidR="00D04B4A" w:rsidRDefault="00D04B4A" w:rsidP="008C559E">
      <w:pPr>
        <w:ind w:left="567" w:hangingChars="270" w:hanging="567"/>
        <w:rPr>
          <w:kern w:val="0"/>
        </w:rPr>
      </w:pPr>
      <w:r>
        <w:rPr>
          <w:rFonts w:hint="eastAsia"/>
          <w:kern w:val="0"/>
        </w:rPr>
        <w:t xml:space="preserve">　　⑤地図上に所在する広告主の表示を行うことができる。</w:t>
      </w:r>
    </w:p>
    <w:p w:rsidR="00D04B4A" w:rsidRPr="004A6477" w:rsidRDefault="00D04B4A" w:rsidP="008C559E">
      <w:pPr>
        <w:ind w:left="567" w:hangingChars="270" w:hanging="567"/>
        <w:rPr>
          <w:kern w:val="0"/>
        </w:rPr>
      </w:pPr>
      <w:r>
        <w:rPr>
          <w:rFonts w:hint="eastAsia"/>
          <w:kern w:val="0"/>
        </w:rPr>
        <w:t xml:space="preserve">　　⑥国土地理院の地図をベースに作成すること。</w:t>
      </w:r>
    </w:p>
    <w:p w:rsidR="0076177A" w:rsidRDefault="00D04B4A" w:rsidP="00400809">
      <w:pPr>
        <w:ind w:left="1806" w:hangingChars="860" w:hanging="1806"/>
        <w:rPr>
          <w:kern w:val="0"/>
        </w:rPr>
      </w:pPr>
      <w:r>
        <w:rPr>
          <w:rFonts w:hint="eastAsia"/>
          <w:kern w:val="0"/>
        </w:rPr>
        <w:t xml:space="preserve">　</w:t>
      </w:r>
      <w:r w:rsidR="005A48CC">
        <w:rPr>
          <w:rFonts w:hint="eastAsia"/>
          <w:kern w:val="0"/>
        </w:rPr>
        <w:t>(13</w:t>
      </w:r>
      <w:r>
        <w:rPr>
          <w:rFonts w:hint="eastAsia"/>
          <w:kern w:val="0"/>
        </w:rPr>
        <w:t>)</w:t>
      </w:r>
      <w:r w:rsidR="0076177A">
        <w:rPr>
          <w:rFonts w:hint="eastAsia"/>
          <w:kern w:val="0"/>
        </w:rPr>
        <w:t>その他</w:t>
      </w:r>
    </w:p>
    <w:p w:rsidR="0076177A" w:rsidRDefault="0076177A" w:rsidP="00400809">
      <w:pPr>
        <w:ind w:left="1806" w:hangingChars="860" w:hanging="1806"/>
        <w:rPr>
          <w:kern w:val="0"/>
        </w:rPr>
      </w:pPr>
      <w:r>
        <w:rPr>
          <w:rFonts w:hint="eastAsia"/>
          <w:kern w:val="0"/>
        </w:rPr>
        <w:t xml:space="preserve">　　①製作・設置・移設・撤去等に関する一切の費用は設置事業者が負担すること</w:t>
      </w:r>
    </w:p>
    <w:p w:rsidR="0076177A" w:rsidRDefault="0076177A" w:rsidP="009442FF">
      <w:pPr>
        <w:ind w:left="630" w:hangingChars="300" w:hanging="630"/>
        <w:rPr>
          <w:kern w:val="0"/>
        </w:rPr>
      </w:pPr>
      <w:r>
        <w:rPr>
          <w:rFonts w:hint="eastAsia"/>
          <w:kern w:val="0"/>
        </w:rPr>
        <w:t xml:space="preserve">　　②破損</w:t>
      </w:r>
      <w:r w:rsidR="009442FF">
        <w:rPr>
          <w:rFonts w:hint="eastAsia"/>
          <w:kern w:val="0"/>
        </w:rPr>
        <w:t>・汚損や公共施設等の変更及び広告主の変更・移転等についてのメンテナンスをその都度行い、修正するなど常に正確な情報を</w:t>
      </w:r>
      <w:r w:rsidR="00A5055D">
        <w:rPr>
          <w:rFonts w:hint="eastAsia"/>
          <w:kern w:val="0"/>
        </w:rPr>
        <w:t>発信すること。また、周辺地図等の張り替えについても、本市と協議の上、定期的に実施すること。</w:t>
      </w:r>
    </w:p>
    <w:p w:rsidR="00A5055D" w:rsidRDefault="00A5055D" w:rsidP="009442FF">
      <w:pPr>
        <w:ind w:left="630" w:hangingChars="300" w:hanging="630"/>
        <w:rPr>
          <w:kern w:val="0"/>
        </w:rPr>
      </w:pPr>
      <w:r>
        <w:rPr>
          <w:rFonts w:hint="eastAsia"/>
          <w:kern w:val="0"/>
        </w:rPr>
        <w:lastRenderedPageBreak/>
        <w:t xml:space="preserve">　　③設置事業者は、広告主の募集、広告の事前確認、広告物の掲出、その他広告主との調整など広告掲載に係る一切の業務を行うこと。</w:t>
      </w:r>
    </w:p>
    <w:p w:rsidR="00A5055D" w:rsidRDefault="00A5055D" w:rsidP="009442FF">
      <w:pPr>
        <w:ind w:left="630" w:hangingChars="300" w:hanging="630"/>
        <w:rPr>
          <w:kern w:val="0"/>
        </w:rPr>
      </w:pPr>
      <w:r>
        <w:rPr>
          <w:rFonts w:hint="eastAsia"/>
          <w:kern w:val="0"/>
        </w:rPr>
        <w:t xml:space="preserve">　　④地図上の広告主の表示や広告枠の掲載については、掲出</w:t>
      </w:r>
      <w:r w:rsidR="009C4D3E">
        <w:rPr>
          <w:rFonts w:hint="eastAsia"/>
          <w:kern w:val="0"/>
        </w:rPr>
        <w:t>の３０</w:t>
      </w:r>
      <w:r>
        <w:rPr>
          <w:rFonts w:hint="eastAsia"/>
          <w:kern w:val="0"/>
        </w:rPr>
        <w:t>日前までに見本を本市の担当者へ提出し、承認を得ること。</w:t>
      </w:r>
    </w:p>
    <w:p w:rsidR="00A5055D" w:rsidRDefault="00A5055D" w:rsidP="009442FF">
      <w:pPr>
        <w:ind w:left="630" w:hangingChars="300" w:hanging="630"/>
        <w:rPr>
          <w:kern w:val="0"/>
        </w:rPr>
      </w:pPr>
      <w:r>
        <w:rPr>
          <w:rFonts w:hint="eastAsia"/>
          <w:kern w:val="0"/>
        </w:rPr>
        <w:t xml:space="preserve">　　⑤広告の掲載にあたっては、当該広告が民間事業者の広告であることを明確にするため、「広告に関する一切の責任は広告掲載者に</w:t>
      </w:r>
      <w:r w:rsidR="0043111B">
        <w:rPr>
          <w:rFonts w:hint="eastAsia"/>
          <w:kern w:val="0"/>
        </w:rPr>
        <w:t>帰属します、また、城陽市が推奨するものではありません。」等、注記</w:t>
      </w:r>
      <w:r>
        <w:rPr>
          <w:rFonts w:hint="eastAsia"/>
          <w:kern w:val="0"/>
        </w:rPr>
        <w:t>の表示を施すこと。</w:t>
      </w:r>
    </w:p>
    <w:p w:rsidR="00A5055D" w:rsidRDefault="00A5055D" w:rsidP="009442FF">
      <w:pPr>
        <w:ind w:left="630" w:hangingChars="300" w:hanging="630"/>
        <w:rPr>
          <w:kern w:val="0"/>
        </w:rPr>
      </w:pPr>
      <w:r>
        <w:rPr>
          <w:rFonts w:hint="eastAsia"/>
          <w:kern w:val="0"/>
        </w:rPr>
        <w:t xml:space="preserve">　　⑥広告掲載の非表示又は停止措置等の制限を行う場合は、別途協議する。</w:t>
      </w:r>
    </w:p>
    <w:p w:rsidR="00A5055D" w:rsidRDefault="00A5055D" w:rsidP="009442FF">
      <w:pPr>
        <w:ind w:left="630" w:hangingChars="300" w:hanging="630"/>
        <w:rPr>
          <w:kern w:val="0"/>
        </w:rPr>
      </w:pPr>
      <w:r>
        <w:rPr>
          <w:rFonts w:hint="eastAsia"/>
          <w:kern w:val="0"/>
        </w:rPr>
        <w:t xml:space="preserve">　　⑦故障及び広告等への問い合わせ並びに苦情に備え、「地図及び広告に関する問い合わせ先（取扱い事業者及び電話番号）」の表示を施し、設置事業者の責任において対応すること。</w:t>
      </w:r>
    </w:p>
    <w:p w:rsidR="00A5055D" w:rsidRDefault="00A5055D" w:rsidP="009442FF">
      <w:pPr>
        <w:ind w:left="630" w:hangingChars="300" w:hanging="630"/>
        <w:rPr>
          <w:kern w:val="0"/>
        </w:rPr>
      </w:pPr>
    </w:p>
    <w:p w:rsidR="00A5055D" w:rsidRDefault="00A5055D" w:rsidP="009442FF">
      <w:pPr>
        <w:ind w:left="630" w:hangingChars="300" w:hanging="630"/>
        <w:rPr>
          <w:kern w:val="0"/>
        </w:rPr>
      </w:pPr>
      <w:r>
        <w:rPr>
          <w:rFonts w:hint="eastAsia"/>
          <w:kern w:val="0"/>
        </w:rPr>
        <w:t>２．支払条件</w:t>
      </w:r>
    </w:p>
    <w:p w:rsidR="00A5055D" w:rsidRDefault="00A5055D" w:rsidP="00A5055D">
      <w:pPr>
        <w:rPr>
          <w:kern w:val="0"/>
        </w:rPr>
      </w:pPr>
      <w:r>
        <w:rPr>
          <w:rFonts w:hint="eastAsia"/>
          <w:kern w:val="0"/>
        </w:rPr>
        <w:t xml:space="preserve">　本市の発行する納入通知書により、期日までに使用料を支払うこと。支払われた使用料は返還しないこととする。ただし、本市の責めに帰すべき事由で広告を掲載できなかった場合は、別途協議するものとする。また、電気使用料については、別途消費電力等に応じ算出した</w:t>
      </w:r>
      <w:r w:rsidR="009C4D3E">
        <w:rPr>
          <w:rFonts w:hint="eastAsia"/>
          <w:kern w:val="0"/>
        </w:rPr>
        <w:t>額を納めること。期日については、その都度、通知する。</w:t>
      </w:r>
    </w:p>
    <w:p w:rsidR="009C4D3E" w:rsidRDefault="009C4D3E" w:rsidP="00A5055D">
      <w:pPr>
        <w:rPr>
          <w:kern w:val="0"/>
        </w:rPr>
      </w:pPr>
    </w:p>
    <w:p w:rsidR="009C4D3E" w:rsidRDefault="009C4D3E" w:rsidP="00A5055D">
      <w:pPr>
        <w:rPr>
          <w:kern w:val="0"/>
        </w:rPr>
      </w:pPr>
      <w:r>
        <w:rPr>
          <w:rFonts w:hint="eastAsia"/>
          <w:kern w:val="0"/>
        </w:rPr>
        <w:t>３．事業からの撤退等</w:t>
      </w:r>
    </w:p>
    <w:p w:rsidR="009C4D3E" w:rsidRDefault="009C4D3E" w:rsidP="00A5055D">
      <w:pPr>
        <w:rPr>
          <w:kern w:val="0"/>
        </w:rPr>
      </w:pPr>
      <w:r>
        <w:rPr>
          <w:rFonts w:hint="eastAsia"/>
          <w:kern w:val="0"/>
        </w:rPr>
        <w:t xml:space="preserve">　用途指定違反、使用料の６ヶ月以上の延滞、転貸等の禁止条項に対する違反、暴力団該当があった場合には、直ちに使用許可を取り消す。また、設置事業者の都合による当該事業からの撤退は、４ヶ月前までに書面により市に申し出ること。</w:t>
      </w:r>
    </w:p>
    <w:p w:rsidR="009C4D3E" w:rsidRDefault="009C4D3E" w:rsidP="00A5055D">
      <w:pPr>
        <w:rPr>
          <w:kern w:val="0"/>
        </w:rPr>
      </w:pPr>
    </w:p>
    <w:p w:rsidR="009C4D3E" w:rsidRDefault="009C4D3E" w:rsidP="00A5055D">
      <w:pPr>
        <w:rPr>
          <w:kern w:val="0"/>
        </w:rPr>
      </w:pPr>
      <w:r>
        <w:rPr>
          <w:rFonts w:hint="eastAsia"/>
          <w:kern w:val="0"/>
        </w:rPr>
        <w:t>４．費用償還請求権の放棄</w:t>
      </w:r>
    </w:p>
    <w:p w:rsidR="009C4D3E" w:rsidRDefault="009C4D3E" w:rsidP="00A5055D">
      <w:pPr>
        <w:rPr>
          <w:kern w:val="0"/>
        </w:rPr>
      </w:pPr>
      <w:r>
        <w:rPr>
          <w:rFonts w:hint="eastAsia"/>
          <w:kern w:val="0"/>
        </w:rPr>
        <w:t xml:space="preserve">　設置事業者が投じた必要費及び有益費があっても、市に請求できないものとする。</w:t>
      </w:r>
    </w:p>
    <w:p w:rsidR="009C4464" w:rsidRDefault="009C4464" w:rsidP="00A5055D">
      <w:pPr>
        <w:rPr>
          <w:kern w:val="0"/>
        </w:rPr>
      </w:pPr>
    </w:p>
    <w:p w:rsidR="009C4D3E" w:rsidRDefault="00B01F4C" w:rsidP="00A5055D">
      <w:pPr>
        <w:rPr>
          <w:kern w:val="0"/>
        </w:rPr>
      </w:pPr>
      <w:r>
        <w:rPr>
          <w:rFonts w:hint="eastAsia"/>
          <w:kern w:val="0"/>
        </w:rPr>
        <w:t>５．設備本体の移動及び</w:t>
      </w:r>
      <w:r w:rsidR="00251869">
        <w:rPr>
          <w:rFonts w:hint="eastAsia"/>
          <w:kern w:val="0"/>
        </w:rPr>
        <w:t>について</w:t>
      </w:r>
    </w:p>
    <w:p w:rsidR="009C4464" w:rsidRDefault="00012823" w:rsidP="00A5055D">
      <w:pPr>
        <w:rPr>
          <w:kern w:val="0"/>
        </w:rPr>
      </w:pPr>
      <w:r>
        <w:rPr>
          <w:rFonts w:hint="eastAsia"/>
          <w:kern w:val="0"/>
        </w:rPr>
        <w:t xml:space="preserve">　行政目的等により、設備本体の移動の</w:t>
      </w:r>
      <w:r w:rsidR="009C4464">
        <w:rPr>
          <w:rFonts w:hint="eastAsia"/>
          <w:kern w:val="0"/>
        </w:rPr>
        <w:t>必要があるときは、両者協議の上</w:t>
      </w:r>
      <w:r>
        <w:rPr>
          <w:rFonts w:hint="eastAsia"/>
          <w:kern w:val="0"/>
        </w:rPr>
        <w:t>、設置場所の変更をすることができる。設備本体の移動では行政目的等が達成できない場合、協議の上、</w:t>
      </w:r>
      <w:r w:rsidR="00251869">
        <w:rPr>
          <w:rFonts w:hint="eastAsia"/>
          <w:kern w:val="0"/>
        </w:rPr>
        <w:t>市は</w:t>
      </w:r>
      <w:r>
        <w:rPr>
          <w:rFonts w:hint="eastAsia"/>
          <w:kern w:val="0"/>
        </w:rPr>
        <w:t>当該事業を廃止することができる。この場合、</w:t>
      </w:r>
      <w:r w:rsidR="00661AC5">
        <w:rPr>
          <w:rFonts w:hint="eastAsia"/>
          <w:kern w:val="0"/>
        </w:rPr>
        <w:t>支払われた</w:t>
      </w:r>
      <w:r w:rsidR="00251869">
        <w:rPr>
          <w:rFonts w:hint="eastAsia"/>
          <w:kern w:val="0"/>
        </w:rPr>
        <w:t>使用料について</w:t>
      </w:r>
      <w:r w:rsidR="00661AC5">
        <w:rPr>
          <w:rFonts w:hint="eastAsia"/>
          <w:kern w:val="0"/>
        </w:rPr>
        <w:t>、</w:t>
      </w:r>
      <w:r>
        <w:rPr>
          <w:rFonts w:hint="eastAsia"/>
          <w:kern w:val="0"/>
        </w:rPr>
        <w:t>廃止時期を勘案し</w:t>
      </w:r>
      <w:r w:rsidR="00661AC5">
        <w:rPr>
          <w:rFonts w:hint="eastAsia"/>
          <w:kern w:val="0"/>
        </w:rPr>
        <w:t>算出した</w:t>
      </w:r>
      <w:r>
        <w:rPr>
          <w:rFonts w:hint="eastAsia"/>
          <w:kern w:val="0"/>
        </w:rPr>
        <w:t>金額を</w:t>
      </w:r>
      <w:r w:rsidR="00251869">
        <w:rPr>
          <w:rFonts w:hint="eastAsia"/>
          <w:kern w:val="0"/>
        </w:rPr>
        <w:t>設置事業者へ返還するものとする。</w:t>
      </w:r>
      <w:bookmarkStart w:id="0" w:name="_GoBack"/>
      <w:bookmarkEnd w:id="0"/>
    </w:p>
    <w:p w:rsidR="009C4464" w:rsidRDefault="009C4464" w:rsidP="00A5055D">
      <w:pPr>
        <w:rPr>
          <w:kern w:val="0"/>
        </w:rPr>
      </w:pPr>
    </w:p>
    <w:p w:rsidR="009C4D3E" w:rsidRDefault="00251869" w:rsidP="00A5055D">
      <w:pPr>
        <w:rPr>
          <w:kern w:val="0"/>
        </w:rPr>
      </w:pPr>
      <w:r>
        <w:rPr>
          <w:rFonts w:hint="eastAsia"/>
          <w:kern w:val="0"/>
        </w:rPr>
        <w:t>６</w:t>
      </w:r>
      <w:r w:rsidR="009C4D3E">
        <w:rPr>
          <w:rFonts w:hint="eastAsia"/>
          <w:kern w:val="0"/>
        </w:rPr>
        <w:t>．その他</w:t>
      </w:r>
    </w:p>
    <w:p w:rsidR="009C4D3E" w:rsidRDefault="005A48CC" w:rsidP="00E66981">
      <w:pPr>
        <w:ind w:left="210" w:hangingChars="100" w:hanging="210"/>
        <w:rPr>
          <w:kern w:val="0"/>
        </w:rPr>
      </w:pPr>
      <w:r>
        <w:rPr>
          <w:rFonts w:hint="eastAsia"/>
          <w:kern w:val="0"/>
        </w:rPr>
        <w:t xml:space="preserve">　</w:t>
      </w:r>
      <w:r>
        <w:rPr>
          <w:rFonts w:hint="eastAsia"/>
          <w:kern w:val="0"/>
        </w:rPr>
        <w:t>(1)</w:t>
      </w:r>
      <w:r w:rsidR="00E66981">
        <w:rPr>
          <w:rFonts w:hint="eastAsia"/>
          <w:kern w:val="0"/>
        </w:rPr>
        <w:t>この仕様書に定めるもののほか、広告の掲載に関して必要な事項は城陽市における広告掲載基準等に定めるところによるものとする。</w:t>
      </w:r>
    </w:p>
    <w:p w:rsidR="00E66981" w:rsidRDefault="005A48CC" w:rsidP="00A5055D">
      <w:pPr>
        <w:rPr>
          <w:kern w:val="0"/>
        </w:rPr>
      </w:pPr>
      <w:r>
        <w:rPr>
          <w:rFonts w:hint="eastAsia"/>
          <w:kern w:val="0"/>
        </w:rPr>
        <w:t xml:space="preserve">　</w:t>
      </w:r>
      <w:r>
        <w:rPr>
          <w:rFonts w:hint="eastAsia"/>
          <w:kern w:val="0"/>
        </w:rPr>
        <w:t>(2)</w:t>
      </w:r>
      <w:r w:rsidR="00E66981">
        <w:rPr>
          <w:rFonts w:hint="eastAsia"/>
          <w:kern w:val="0"/>
        </w:rPr>
        <w:t>城陽市の信頼及び品位を損なうことのないよう、細心の注意を払うこと。</w:t>
      </w:r>
    </w:p>
    <w:p w:rsidR="00E66981" w:rsidRDefault="005A48CC" w:rsidP="00E66981">
      <w:pPr>
        <w:ind w:left="210" w:hangingChars="100" w:hanging="210"/>
        <w:rPr>
          <w:kern w:val="0"/>
        </w:rPr>
      </w:pPr>
      <w:r>
        <w:rPr>
          <w:rFonts w:hint="eastAsia"/>
          <w:kern w:val="0"/>
        </w:rPr>
        <w:lastRenderedPageBreak/>
        <w:t xml:space="preserve">　</w:t>
      </w:r>
      <w:r>
        <w:rPr>
          <w:rFonts w:hint="eastAsia"/>
          <w:kern w:val="0"/>
        </w:rPr>
        <w:t>(3)</w:t>
      </w:r>
      <w:r w:rsidR="00E66981">
        <w:rPr>
          <w:rFonts w:hint="eastAsia"/>
          <w:kern w:val="0"/>
        </w:rPr>
        <w:t>この仕様書に明記されていない細部の事項については、本市の指示に従うものとする。</w:t>
      </w:r>
    </w:p>
    <w:p w:rsidR="00E66981" w:rsidRPr="00A5055D" w:rsidRDefault="005A48CC" w:rsidP="00E66981">
      <w:pPr>
        <w:ind w:left="210" w:hangingChars="100" w:hanging="210"/>
        <w:rPr>
          <w:kern w:val="0"/>
        </w:rPr>
      </w:pPr>
      <w:r>
        <w:rPr>
          <w:rFonts w:hint="eastAsia"/>
          <w:kern w:val="0"/>
        </w:rPr>
        <w:t xml:space="preserve">　</w:t>
      </w:r>
      <w:r>
        <w:rPr>
          <w:rFonts w:hint="eastAsia"/>
          <w:kern w:val="0"/>
        </w:rPr>
        <w:t>(4)</w:t>
      </w:r>
      <w:r w:rsidR="00E66981">
        <w:rPr>
          <w:rFonts w:hint="eastAsia"/>
          <w:kern w:val="0"/>
        </w:rPr>
        <w:t>業務の実施にあたり、疑義が生じたときは、両者が協議してこれを解決するものとする。</w:t>
      </w:r>
    </w:p>
    <w:sectPr w:rsidR="00E66981" w:rsidRPr="00A505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869" w:rsidRDefault="00251869" w:rsidP="00333CE8">
      <w:r>
        <w:separator/>
      </w:r>
    </w:p>
  </w:endnote>
  <w:endnote w:type="continuationSeparator" w:id="0">
    <w:p w:rsidR="00251869" w:rsidRDefault="00251869" w:rsidP="0033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869" w:rsidRDefault="00251869" w:rsidP="00333CE8">
      <w:r>
        <w:separator/>
      </w:r>
    </w:p>
  </w:footnote>
  <w:footnote w:type="continuationSeparator" w:id="0">
    <w:p w:rsidR="00251869" w:rsidRDefault="00251869" w:rsidP="00333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09"/>
    <w:rsid w:val="00012823"/>
    <w:rsid w:val="000A7FC0"/>
    <w:rsid w:val="00251869"/>
    <w:rsid w:val="002A7D5A"/>
    <w:rsid w:val="00333CE8"/>
    <w:rsid w:val="00400809"/>
    <w:rsid w:val="0043111B"/>
    <w:rsid w:val="004A6477"/>
    <w:rsid w:val="005A48CC"/>
    <w:rsid w:val="00661AC5"/>
    <w:rsid w:val="0076177A"/>
    <w:rsid w:val="007D5C47"/>
    <w:rsid w:val="008C559E"/>
    <w:rsid w:val="008F2D4D"/>
    <w:rsid w:val="009442FF"/>
    <w:rsid w:val="009C4464"/>
    <w:rsid w:val="009C4D3E"/>
    <w:rsid w:val="00A5055D"/>
    <w:rsid w:val="00A61074"/>
    <w:rsid w:val="00B01F4C"/>
    <w:rsid w:val="00B107C0"/>
    <w:rsid w:val="00B547FF"/>
    <w:rsid w:val="00C579A9"/>
    <w:rsid w:val="00D04B4A"/>
    <w:rsid w:val="00E66981"/>
    <w:rsid w:val="00EF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2029C2"/>
  <w15:chartTrackingRefBased/>
  <w15:docId w15:val="{E1641D7D-3F1D-4AA7-B526-D8F44BFD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CE8"/>
    <w:pPr>
      <w:tabs>
        <w:tab w:val="center" w:pos="4252"/>
        <w:tab w:val="right" w:pos="8504"/>
      </w:tabs>
      <w:snapToGrid w:val="0"/>
    </w:pPr>
  </w:style>
  <w:style w:type="character" w:customStyle="1" w:styleId="a4">
    <w:name w:val="ヘッダー (文字)"/>
    <w:basedOn w:val="a0"/>
    <w:link w:val="a3"/>
    <w:uiPriority w:val="99"/>
    <w:rsid w:val="00333CE8"/>
  </w:style>
  <w:style w:type="paragraph" w:styleId="a5">
    <w:name w:val="footer"/>
    <w:basedOn w:val="a"/>
    <w:link w:val="a6"/>
    <w:uiPriority w:val="99"/>
    <w:unhideWhenUsed/>
    <w:rsid w:val="00333CE8"/>
    <w:pPr>
      <w:tabs>
        <w:tab w:val="center" w:pos="4252"/>
        <w:tab w:val="right" w:pos="8504"/>
      </w:tabs>
      <w:snapToGrid w:val="0"/>
    </w:pPr>
  </w:style>
  <w:style w:type="character" w:customStyle="1" w:styleId="a6">
    <w:name w:val="フッター (文字)"/>
    <w:basedOn w:val="a0"/>
    <w:link w:val="a5"/>
    <w:uiPriority w:val="99"/>
    <w:rsid w:val="00333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城陽市役所</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Administrator</cp:lastModifiedBy>
  <cp:revision>12</cp:revision>
  <dcterms:created xsi:type="dcterms:W3CDTF">2020-09-09T05:52:00Z</dcterms:created>
  <dcterms:modified xsi:type="dcterms:W3CDTF">2025-10-07T02:10:00Z</dcterms:modified>
</cp:coreProperties>
</file>