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A5" w:rsidRDefault="007E5259" w:rsidP="007E5259">
      <w:pPr>
        <w:jc w:val="center"/>
      </w:pPr>
      <w:r>
        <w:rPr>
          <w:rFonts w:hint="eastAsia"/>
        </w:rPr>
        <w:t>ハラスメント防止対策に関する指針（案）</w:t>
      </w:r>
    </w:p>
    <w:p w:rsidR="007E5259" w:rsidRDefault="007E5259"/>
    <w:p w:rsidR="007E5259" w:rsidRDefault="007E5259">
      <w:r>
        <w:rPr>
          <w:rFonts w:hint="eastAsia"/>
        </w:rPr>
        <w:t>１．基本的な考え方</w:t>
      </w:r>
    </w:p>
    <w:p w:rsidR="007E5259" w:rsidRDefault="007E5259">
      <w:r>
        <w:rPr>
          <w:rFonts w:hint="eastAsia"/>
        </w:rPr>
        <w:t xml:space="preserve">　本事業所では、高齢者に対してより良い介護を実現するために、職場及び介護の現場におけるハラスメントを防止するために、本指針を定めることとする。</w:t>
      </w:r>
    </w:p>
    <w:p w:rsidR="007E5259" w:rsidRDefault="007E5259"/>
    <w:p w:rsidR="007E5259" w:rsidRDefault="007E5259">
      <w:r>
        <w:rPr>
          <w:rFonts w:hint="eastAsia"/>
        </w:rPr>
        <w:t>２．ハラスメントの定義</w:t>
      </w:r>
    </w:p>
    <w:p w:rsidR="008966FA" w:rsidRDefault="008966FA"/>
    <w:tbl>
      <w:tblPr>
        <w:tblStyle w:val="a3"/>
        <w:tblW w:w="0" w:type="auto"/>
        <w:tblLook w:val="04A0" w:firstRow="1" w:lastRow="0" w:firstColumn="1" w:lastColumn="0" w:noHBand="0" w:noVBand="1"/>
      </w:tblPr>
      <w:tblGrid>
        <w:gridCol w:w="1129"/>
        <w:gridCol w:w="7365"/>
      </w:tblGrid>
      <w:tr w:rsidR="007E5259" w:rsidTr="006B3FBB">
        <w:tc>
          <w:tcPr>
            <w:tcW w:w="1129" w:type="dxa"/>
            <w:vAlign w:val="center"/>
          </w:tcPr>
          <w:p w:rsidR="007E5259" w:rsidRDefault="007E5259" w:rsidP="006B3FBB">
            <w:pPr>
              <w:jc w:val="center"/>
            </w:pPr>
            <w:r>
              <w:rPr>
                <w:rFonts w:hint="eastAsia"/>
              </w:rPr>
              <w:t>職場</w:t>
            </w:r>
          </w:p>
        </w:tc>
        <w:tc>
          <w:tcPr>
            <w:tcW w:w="7365" w:type="dxa"/>
          </w:tcPr>
          <w:p w:rsidR="007E5259" w:rsidRDefault="007E5259">
            <w:r>
              <w:rPr>
                <w:rFonts w:hint="eastAsia"/>
              </w:rPr>
              <w:t>①パワーハラスメント</w:t>
            </w:r>
          </w:p>
          <w:p w:rsidR="007E5259" w:rsidRDefault="007E5259">
            <w:r>
              <w:rPr>
                <w:rFonts w:hint="eastAsia"/>
              </w:rPr>
              <w:t xml:space="preserve">　優越的な関係を背景とした言動であって、業務上必要かつ相当な範囲を超えたものにより、労働者の就業環境が害される行為であり、下記のようなものを言う。</w:t>
            </w:r>
          </w:p>
          <w:p w:rsidR="007E5259" w:rsidRDefault="007E5259" w:rsidP="007E5259">
            <w:r>
              <w:rPr>
                <w:rFonts w:hint="eastAsia"/>
              </w:rPr>
              <w:t>・身体的な攻撃（暴行・傷害）</w:t>
            </w:r>
          </w:p>
          <w:p w:rsidR="007E5259" w:rsidRDefault="007E5259">
            <w:r>
              <w:rPr>
                <w:rFonts w:hint="eastAsia"/>
              </w:rPr>
              <w:t>・精神的な攻撃（脅迫・名誉棄損・侮辱・ひどい暴言）</w:t>
            </w:r>
          </w:p>
          <w:p w:rsidR="007E5259" w:rsidRDefault="007E5259">
            <w:r>
              <w:rPr>
                <w:rFonts w:hint="eastAsia"/>
              </w:rPr>
              <w:t>・人間関係の切り離し（隔離・仲間外れ・無視）</w:t>
            </w:r>
          </w:p>
          <w:p w:rsidR="007E5259" w:rsidRDefault="007E5259">
            <w:r>
              <w:rPr>
                <w:rFonts w:hint="eastAsia"/>
              </w:rPr>
              <w:t>・過少な要求（仕事を与えない、又は能力とかけ離れた程度の低い仕事を命</w:t>
            </w:r>
          </w:p>
          <w:p w:rsidR="007E5259" w:rsidRDefault="007E5259" w:rsidP="007E5259">
            <w:pPr>
              <w:ind w:firstLineChars="100" w:firstLine="210"/>
            </w:pPr>
            <w:r>
              <w:rPr>
                <w:rFonts w:hint="eastAsia"/>
              </w:rPr>
              <w:t>じる）</w:t>
            </w:r>
          </w:p>
          <w:p w:rsidR="007E5259" w:rsidRDefault="007E5259" w:rsidP="007E5259">
            <w:r>
              <w:rPr>
                <w:rFonts w:hint="eastAsia"/>
              </w:rPr>
              <w:t>・過大な要求</w:t>
            </w:r>
          </w:p>
          <w:p w:rsidR="007E5259" w:rsidRDefault="007E5259" w:rsidP="007E5259">
            <w:r>
              <w:rPr>
                <w:rFonts w:hint="eastAsia"/>
              </w:rPr>
              <w:t xml:space="preserve">　業務上明らかに不要なことや遂行不可能なことを強制・仕事の妨害）</w:t>
            </w:r>
          </w:p>
          <w:p w:rsidR="006B3FBB" w:rsidRDefault="007E5259" w:rsidP="007E5259">
            <w:r>
              <w:rPr>
                <w:rFonts w:hint="eastAsia"/>
              </w:rPr>
              <w:t>・個の侵害</w:t>
            </w:r>
            <w:r w:rsidR="006B3FBB">
              <w:rPr>
                <w:rFonts w:hint="eastAsia"/>
              </w:rPr>
              <w:t>（私的なことに過度に立ち入ること）</w:t>
            </w:r>
          </w:p>
          <w:p w:rsidR="006B3FBB" w:rsidRDefault="006B3FBB" w:rsidP="007E5259">
            <w:r>
              <w:rPr>
                <w:rFonts w:hint="eastAsia"/>
              </w:rPr>
              <w:t>②セクシャルハラスメント</w:t>
            </w:r>
          </w:p>
          <w:p w:rsidR="006B3FBB" w:rsidRDefault="006B3FBB" w:rsidP="007E5259">
            <w:r>
              <w:rPr>
                <w:rFonts w:hint="eastAsia"/>
              </w:rPr>
              <w:t>・性的な内容の発言（性的な事実関係を尋ねること、性的な内容の情報（噂）を流布すること、性的な冗談やからかい、食事等への執拗な誘い、個人的な性的体験談を話すことなど）</w:t>
            </w:r>
          </w:p>
          <w:p w:rsidR="006B3FBB" w:rsidRDefault="006B3FBB" w:rsidP="007E5259">
            <w:r>
              <w:rPr>
                <w:rFonts w:hint="eastAsia"/>
              </w:rPr>
              <w:t>・性的</w:t>
            </w:r>
            <w:r w:rsidR="00B04681">
              <w:rPr>
                <w:rFonts w:hint="eastAsia"/>
              </w:rPr>
              <w:t>な行動（性的な関係を強要すること、必要なく身体に接触すること、わいせつ図画を配布・掲示すること、強制わいせつ行為、強姦など</w:t>
            </w:r>
            <w:bookmarkStart w:id="0" w:name="_GoBack"/>
            <w:bookmarkEnd w:id="0"/>
            <w:r>
              <w:rPr>
                <w:rFonts w:hint="eastAsia"/>
              </w:rPr>
              <w:t>）</w:t>
            </w:r>
          </w:p>
          <w:p w:rsidR="008966FA" w:rsidRDefault="008966FA" w:rsidP="007E5259">
            <w:r>
              <w:rPr>
                <w:rFonts w:hint="eastAsia"/>
              </w:rPr>
              <w:t>③妊娠、出産、育児、介護等に起因するハラスメント</w:t>
            </w:r>
          </w:p>
          <w:p w:rsidR="008966FA" w:rsidRDefault="008966FA" w:rsidP="007E5259">
            <w:r>
              <w:rPr>
                <w:rFonts w:hint="eastAsia"/>
              </w:rPr>
              <w:t xml:space="preserve">　触媒において、妊娠・出産や育児・介護にかかる休業等の利用に関する言動により、妊娠、出産、育児、介護等の当事者である職員の職場環境が害される行為をいう。</w:t>
            </w:r>
          </w:p>
        </w:tc>
      </w:tr>
    </w:tbl>
    <w:p w:rsidR="007E5259" w:rsidRDefault="007E5259"/>
    <w:p w:rsidR="008966FA" w:rsidRDefault="008966FA"/>
    <w:p w:rsidR="008966FA" w:rsidRDefault="008966FA"/>
    <w:p w:rsidR="008966FA" w:rsidRDefault="008966FA"/>
    <w:p w:rsidR="008966FA" w:rsidRDefault="008966FA"/>
    <w:p w:rsidR="008966FA" w:rsidRDefault="008966FA"/>
    <w:tbl>
      <w:tblPr>
        <w:tblStyle w:val="a3"/>
        <w:tblW w:w="0" w:type="auto"/>
        <w:tblLook w:val="04A0" w:firstRow="1" w:lastRow="0" w:firstColumn="1" w:lastColumn="0" w:noHBand="0" w:noVBand="1"/>
      </w:tblPr>
      <w:tblGrid>
        <w:gridCol w:w="1129"/>
        <w:gridCol w:w="7365"/>
      </w:tblGrid>
      <w:tr w:rsidR="008966FA" w:rsidTr="008966FA">
        <w:tc>
          <w:tcPr>
            <w:tcW w:w="1129" w:type="dxa"/>
            <w:vAlign w:val="center"/>
          </w:tcPr>
          <w:p w:rsidR="008966FA" w:rsidRDefault="008966FA" w:rsidP="008966FA">
            <w:pPr>
              <w:jc w:val="center"/>
            </w:pPr>
            <w:r>
              <w:rPr>
                <w:rFonts w:hint="eastAsia"/>
              </w:rPr>
              <w:lastRenderedPageBreak/>
              <w:t>介護現場</w:t>
            </w:r>
          </w:p>
        </w:tc>
        <w:tc>
          <w:tcPr>
            <w:tcW w:w="7365" w:type="dxa"/>
          </w:tcPr>
          <w:p w:rsidR="008966FA" w:rsidRDefault="008966FA" w:rsidP="008966FA">
            <w:r>
              <w:rPr>
                <w:rFonts w:hint="eastAsia"/>
              </w:rPr>
              <w:t>利用者・家族等から職員へのハラスメント、及び職員から利用者・家族等へのハラスメントの両方をさす。</w:t>
            </w:r>
          </w:p>
          <w:p w:rsidR="008966FA" w:rsidRDefault="008966FA" w:rsidP="008966FA">
            <w:r>
              <w:rPr>
                <w:rFonts w:hint="eastAsia"/>
              </w:rPr>
              <w:t>①身体的暴力（回避したため危害を免れたケースを含む）</w:t>
            </w:r>
          </w:p>
          <w:p w:rsidR="008966FA" w:rsidRDefault="008966FA" w:rsidP="008966FA">
            <w:r>
              <w:rPr>
                <w:rFonts w:hint="eastAsia"/>
              </w:rPr>
              <w:t xml:space="preserve">　例：ものを投げる、叩かれる、蹴られる、唾を吐く</w:t>
            </w:r>
          </w:p>
          <w:p w:rsidR="008966FA" w:rsidRDefault="008966FA" w:rsidP="008966FA">
            <w:r>
              <w:rPr>
                <w:rFonts w:hint="eastAsia"/>
              </w:rPr>
              <w:t>②精神的暴力（個人の尊厳や人格を言葉や態度によって傷つけたり、おとしめたりする行為）</w:t>
            </w:r>
          </w:p>
          <w:p w:rsidR="008966FA" w:rsidRDefault="008966FA" w:rsidP="008966FA">
            <w:r>
              <w:rPr>
                <w:rFonts w:hint="eastAsia"/>
              </w:rPr>
              <w:t xml:space="preserve">　例：大声を出す、理不尽な要求をする</w:t>
            </w:r>
          </w:p>
          <w:p w:rsidR="008966FA" w:rsidRDefault="008966FA" w:rsidP="008966FA">
            <w:r>
              <w:rPr>
                <w:rFonts w:hint="eastAsia"/>
              </w:rPr>
              <w:t>③セクシャルハラスメント（意に添わない性的誘いかけ、好意的態度の要求等、性的ないやがらせ行為）</w:t>
            </w:r>
          </w:p>
        </w:tc>
      </w:tr>
    </w:tbl>
    <w:p w:rsidR="008966FA" w:rsidRDefault="008966FA"/>
    <w:p w:rsidR="006B3FBB" w:rsidRDefault="006B3FBB">
      <w:r>
        <w:rPr>
          <w:rFonts w:hint="eastAsia"/>
        </w:rPr>
        <w:t>３．</w:t>
      </w:r>
      <w:r w:rsidR="00EE5328">
        <w:rPr>
          <w:rFonts w:hint="eastAsia"/>
        </w:rPr>
        <w:t>職員の責務</w:t>
      </w:r>
    </w:p>
    <w:p w:rsidR="00EE5328" w:rsidRDefault="00EE5328" w:rsidP="00EE5328">
      <w:r>
        <w:rPr>
          <w:rFonts w:hint="eastAsia"/>
        </w:rPr>
        <w:t>（１）ハラスメントの禁止</w:t>
      </w:r>
    </w:p>
    <w:p w:rsidR="00EE5328" w:rsidRDefault="00EE5328" w:rsidP="00EE5328">
      <w:r>
        <w:rPr>
          <w:rFonts w:hint="eastAsia"/>
        </w:rPr>
        <w:t xml:space="preserve">　すべての職員は、ハラスメントについて正しく理解し、ハラスメントを行ってはならない。職場の一員であることを自覚し、円滑なコミュニケーションを心掛け、より良い職場環境づくりに努める。</w:t>
      </w:r>
    </w:p>
    <w:p w:rsidR="00EE5328" w:rsidRDefault="00EE5328" w:rsidP="00EE5328">
      <w:r>
        <w:rPr>
          <w:rFonts w:hint="eastAsia"/>
        </w:rPr>
        <w:t>（２）ハラスメントへの対応</w:t>
      </w:r>
    </w:p>
    <w:p w:rsidR="00EE5328" w:rsidRPr="00EE5328" w:rsidRDefault="00EE5328" w:rsidP="00EE5328">
      <w:r>
        <w:rPr>
          <w:rFonts w:hint="eastAsia"/>
        </w:rPr>
        <w:t xml:space="preserve">　職場でハラスメントを受けた場合又は発見した場合は、ハラスメント担当者に相談する。</w:t>
      </w:r>
    </w:p>
    <w:p w:rsidR="006B3FBB" w:rsidRDefault="006B3FBB"/>
    <w:p w:rsidR="002128F1" w:rsidRDefault="00EE5328">
      <w:r>
        <w:rPr>
          <w:rFonts w:hint="eastAsia"/>
        </w:rPr>
        <w:t>４．管理者の責務</w:t>
      </w:r>
    </w:p>
    <w:p w:rsidR="00EE5328" w:rsidRDefault="00EE5328">
      <w:r>
        <w:rPr>
          <w:rFonts w:hint="eastAsia"/>
        </w:rPr>
        <w:t>（１）職場環境の整備</w:t>
      </w:r>
    </w:p>
    <w:p w:rsidR="00EE5328" w:rsidRDefault="00EE5328">
      <w:r>
        <w:rPr>
          <w:rFonts w:hint="eastAsia"/>
        </w:rPr>
        <w:t xml:space="preserve">　管理者は、職員間のコミュニケーションが図られ、職員一人ひとりがその能力を十分に発揮できる、風通しの良い職場環境を確保できるよう努めなければならない。</w:t>
      </w:r>
    </w:p>
    <w:p w:rsidR="00EE5328" w:rsidRDefault="00EE5328">
      <w:r>
        <w:rPr>
          <w:rFonts w:hint="eastAsia"/>
        </w:rPr>
        <w:t>（２）苦情・相談への対応</w:t>
      </w:r>
    </w:p>
    <w:p w:rsidR="00EE5328" w:rsidRDefault="00EE5328">
      <w:r>
        <w:rPr>
          <w:rFonts w:hint="eastAsia"/>
        </w:rPr>
        <w:t xml:space="preserve">　管理者は、職員からハラスメントに関する苦情・相談があった場合には、迅速かつ適切に対応する。</w:t>
      </w:r>
    </w:p>
    <w:p w:rsidR="00EE5328" w:rsidRDefault="00EE5328">
      <w:r>
        <w:rPr>
          <w:rFonts w:hint="eastAsia"/>
        </w:rPr>
        <w:t>（３）職員の意識啓発の推進</w:t>
      </w:r>
    </w:p>
    <w:p w:rsidR="00EE5328" w:rsidRDefault="00EE5328">
      <w:r>
        <w:rPr>
          <w:rFonts w:hint="eastAsia"/>
        </w:rPr>
        <w:t xml:space="preserve">　管理者は、職員がハラスメントについて正しく理解し、ハラスメントの未然防止を図るため、本指針の周知に努め、職員の意識や職場の実態を把握するとともに、職員い対するハラスメント防止研修を実施する。</w:t>
      </w:r>
    </w:p>
    <w:p w:rsidR="00EE5328" w:rsidRDefault="00EE5328"/>
    <w:p w:rsidR="002128F1" w:rsidRDefault="00EE5328">
      <w:r>
        <w:rPr>
          <w:rFonts w:hint="eastAsia"/>
        </w:rPr>
        <w:t>５</w:t>
      </w:r>
      <w:r w:rsidR="002128F1">
        <w:rPr>
          <w:rFonts w:hint="eastAsia"/>
        </w:rPr>
        <w:t>．</w:t>
      </w:r>
      <w:r>
        <w:rPr>
          <w:rFonts w:hint="eastAsia"/>
        </w:rPr>
        <w:t>苦情・相談への対応</w:t>
      </w:r>
    </w:p>
    <w:p w:rsidR="00EE5328" w:rsidRDefault="00EE5328">
      <w:r>
        <w:rPr>
          <w:rFonts w:hint="eastAsia"/>
        </w:rPr>
        <w:t>（１）苦情・相談の申し出</w:t>
      </w:r>
    </w:p>
    <w:p w:rsidR="00EE5328" w:rsidRDefault="00EE5328">
      <w:r>
        <w:rPr>
          <w:rFonts w:hint="eastAsia"/>
        </w:rPr>
        <w:t xml:space="preserve">　職員、利用者及びその家族等は管理者及びハラスメント担当者に、職場及び介護現場におけるハラスメントの苦情・相談を申し出ることができる。また、当事者ではないが、他の職員等が受けているハラスメントについて不快に感じた職員等も申し出ることができる。</w:t>
      </w:r>
    </w:p>
    <w:p w:rsidR="00EE5328" w:rsidRDefault="00EE5328">
      <w:r>
        <w:rPr>
          <w:rFonts w:hint="eastAsia"/>
        </w:rPr>
        <w:t>（２）相談体制の整備</w:t>
      </w:r>
    </w:p>
    <w:p w:rsidR="00EE5328" w:rsidRDefault="00EE5328">
      <w:r>
        <w:rPr>
          <w:rFonts w:hint="eastAsia"/>
        </w:rPr>
        <w:lastRenderedPageBreak/>
        <w:t xml:space="preserve">　①ハラスメント担当者</w:t>
      </w:r>
    </w:p>
    <w:p w:rsidR="00EE5328" w:rsidRDefault="00EE5328" w:rsidP="00715344">
      <w:pPr>
        <w:ind w:left="210" w:hangingChars="100" w:hanging="210"/>
      </w:pPr>
      <w:r>
        <w:rPr>
          <w:rFonts w:hint="eastAsia"/>
        </w:rPr>
        <w:t>ア．ハラスメント担当者は、ハラスメントの相談窓口として、職員等からのハラスメントの苦情・相談の申し出を受け付け、問題処理を行う。</w:t>
      </w:r>
    </w:p>
    <w:p w:rsidR="00EE5328" w:rsidRDefault="00EE5328" w:rsidP="00715344">
      <w:pPr>
        <w:ind w:left="210" w:hangingChars="100" w:hanging="210"/>
      </w:pPr>
      <w:r>
        <w:rPr>
          <w:rFonts w:hint="eastAsia"/>
        </w:rPr>
        <w:t>イ．</w:t>
      </w:r>
      <w:r w:rsidR="00715344">
        <w:rPr>
          <w:rFonts w:hint="eastAsia"/>
        </w:rPr>
        <w:t>ハラスメント担当者は、ハラスメントの苦情・相談を受け付けた場合は、管理者に報告しなければならない。また、必要に応じてハラスメント防止対策委員会の招集を求めることができる。</w:t>
      </w:r>
    </w:p>
    <w:p w:rsidR="00715344" w:rsidRDefault="00715344" w:rsidP="00715344">
      <w:pPr>
        <w:ind w:left="210" w:hangingChars="100" w:hanging="210"/>
      </w:pPr>
      <w:r>
        <w:rPr>
          <w:rFonts w:hint="eastAsia"/>
        </w:rPr>
        <w:t>ウ．ハラスメント担当者は、苦情・相談を申し出た職員等が不利益を被らないよう十分に留意する。</w:t>
      </w:r>
    </w:p>
    <w:p w:rsidR="00715344" w:rsidRDefault="00715344" w:rsidP="00715344">
      <w:pPr>
        <w:ind w:leftChars="100" w:left="210"/>
      </w:pPr>
      <w:r>
        <w:rPr>
          <w:rFonts w:hint="eastAsia"/>
        </w:rPr>
        <w:t>②管理者</w:t>
      </w:r>
    </w:p>
    <w:p w:rsidR="00715344" w:rsidRDefault="00715344" w:rsidP="00715344">
      <w:pPr>
        <w:ind w:left="210" w:hangingChars="100" w:hanging="210"/>
      </w:pPr>
      <w:r>
        <w:rPr>
          <w:rFonts w:hint="eastAsia"/>
        </w:rPr>
        <w:t>ア．管理者は、ハラスメント担当者と連携し、事実関係を調査、関係者への面談等により、客観的な判断の下、適切な対応方法を検討し、問題を処理する。</w:t>
      </w:r>
    </w:p>
    <w:p w:rsidR="00715344" w:rsidRDefault="00715344" w:rsidP="00715344">
      <w:pPr>
        <w:ind w:left="210" w:hangingChars="100" w:hanging="210"/>
      </w:pPr>
      <w:r>
        <w:rPr>
          <w:rFonts w:hint="eastAsia"/>
        </w:rPr>
        <w:t>イ．管理者は、ハラスメントが深刻かち重大であると判断した場合等、必要に応じてハラスメント防止対策委員会の招集を求めることができる。</w:t>
      </w:r>
    </w:p>
    <w:p w:rsidR="00715344" w:rsidRDefault="00715344" w:rsidP="00715344">
      <w:pPr>
        <w:ind w:left="210" w:hangingChars="100" w:hanging="210"/>
      </w:pPr>
      <w:r>
        <w:rPr>
          <w:rFonts w:hint="eastAsia"/>
        </w:rPr>
        <w:t>ウ．管理者は、苦情・相談を申し出た職員等が不利益を被らないよう十分に注意する。また、ハラスメントを指摘された職員等に対して、弁明の機会を十分に保証する。</w:t>
      </w:r>
    </w:p>
    <w:p w:rsidR="00715344" w:rsidRDefault="00715344" w:rsidP="00715344">
      <w:pPr>
        <w:ind w:left="210" w:hangingChars="100" w:hanging="210"/>
      </w:pPr>
      <w:r>
        <w:rPr>
          <w:rFonts w:hint="eastAsia"/>
        </w:rPr>
        <w:t xml:space="preserve">　③ハラスメント防止対策委員会</w:t>
      </w:r>
    </w:p>
    <w:p w:rsidR="00715344" w:rsidRDefault="00715344" w:rsidP="00715344">
      <w:pPr>
        <w:ind w:left="210" w:hangingChars="100" w:hanging="210"/>
      </w:pPr>
      <w:r>
        <w:rPr>
          <w:rFonts w:hint="eastAsia"/>
        </w:rPr>
        <w:t>ア．ハラスメント防止対策委員会は、管理者及びハラスメント担当者から報告のあった事案及びハラスメントの対応に対して不服申し立てがあった事案等について、その審査、処理にあたることとし、防止対策についての検証、助言を行うこととする。</w:t>
      </w:r>
    </w:p>
    <w:p w:rsidR="00715344" w:rsidRDefault="00715344" w:rsidP="00715344">
      <w:pPr>
        <w:ind w:left="210" w:hangingChars="100" w:hanging="210"/>
      </w:pPr>
      <w:r>
        <w:rPr>
          <w:rFonts w:hint="eastAsia"/>
        </w:rPr>
        <w:t>イ．ハラスメント防止対策委員会は、●●、○○、・・・を委員とする。</w:t>
      </w:r>
    </w:p>
    <w:p w:rsidR="00715344" w:rsidRDefault="00715344" w:rsidP="00715344">
      <w:pPr>
        <w:ind w:left="210" w:hangingChars="100" w:hanging="210"/>
      </w:pPr>
      <w:r>
        <w:rPr>
          <w:rFonts w:hint="eastAsia"/>
        </w:rPr>
        <w:t>ウ．委員会において検討された防止対策等の内容については、必要に応じて、全ての職員に</w:t>
      </w:r>
      <w:r w:rsidR="00D25ACA">
        <w:rPr>
          <w:rFonts w:hint="eastAsia"/>
        </w:rPr>
        <w:t>周知し、ハラスメント防止の意識の高揚を図る。</w:t>
      </w:r>
    </w:p>
    <w:p w:rsidR="00D25ACA" w:rsidRDefault="00D25ACA" w:rsidP="00715344">
      <w:pPr>
        <w:ind w:left="210" w:hangingChars="100" w:hanging="210"/>
      </w:pPr>
      <w:r>
        <w:rPr>
          <w:rFonts w:hint="eastAsia"/>
        </w:rPr>
        <w:t>（３）秘密の保持</w:t>
      </w:r>
    </w:p>
    <w:p w:rsidR="00D25ACA" w:rsidRDefault="00D25ACA" w:rsidP="00715344">
      <w:pPr>
        <w:ind w:left="210" w:hangingChars="100" w:hanging="210"/>
      </w:pPr>
      <w:r>
        <w:rPr>
          <w:rFonts w:hint="eastAsia"/>
        </w:rPr>
        <w:t xml:space="preserve">　苦情・相談に関与した者は、関係者のプライバシーや人権を尊重するとともに、問題処理に必要な場合を除き、知り得た情報を漏洩してはならない。</w:t>
      </w:r>
    </w:p>
    <w:p w:rsidR="00D25ACA" w:rsidRDefault="00D25ACA" w:rsidP="00715344">
      <w:pPr>
        <w:ind w:left="210" w:hangingChars="100" w:hanging="210"/>
      </w:pPr>
      <w:r>
        <w:rPr>
          <w:rFonts w:hint="eastAsia"/>
        </w:rPr>
        <w:t>（４）不服申し立て</w:t>
      </w:r>
    </w:p>
    <w:p w:rsidR="00D25ACA" w:rsidRDefault="00D25ACA" w:rsidP="00715344">
      <w:pPr>
        <w:ind w:left="210" w:hangingChars="100" w:hanging="210"/>
      </w:pPr>
      <w:r>
        <w:rPr>
          <w:rFonts w:hint="eastAsia"/>
        </w:rPr>
        <w:t xml:space="preserve">　ハラスメントの被害者もしくは加害者は、問題処理に不服がある場合、ハラスメント防止対策委員会に対し審査を申し出ることができる。</w:t>
      </w:r>
    </w:p>
    <w:p w:rsidR="00D25ACA" w:rsidRDefault="00D25ACA" w:rsidP="00715344">
      <w:pPr>
        <w:ind w:left="210" w:hangingChars="100" w:hanging="210"/>
      </w:pPr>
    </w:p>
    <w:p w:rsidR="00D25ACA" w:rsidRDefault="00D25ACA" w:rsidP="00715344">
      <w:pPr>
        <w:ind w:left="210" w:hangingChars="100" w:hanging="210"/>
      </w:pPr>
      <w:r>
        <w:rPr>
          <w:rFonts w:hint="eastAsia"/>
        </w:rPr>
        <w:t>６．指針の見直し</w:t>
      </w:r>
    </w:p>
    <w:p w:rsidR="00D25ACA" w:rsidRDefault="00D25ACA" w:rsidP="00715344">
      <w:pPr>
        <w:ind w:left="210" w:hangingChars="100" w:hanging="210"/>
      </w:pPr>
      <w:r>
        <w:rPr>
          <w:rFonts w:hint="eastAsia"/>
        </w:rPr>
        <w:t xml:space="preserve">　ハラスメントを取り巻く状況の変化等により、必要に応じて本指針の見直しを行うこととする。</w:t>
      </w:r>
    </w:p>
    <w:p w:rsidR="002128F1" w:rsidRDefault="002128F1"/>
    <w:sectPr w:rsidR="002128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59"/>
    <w:rsid w:val="002128F1"/>
    <w:rsid w:val="003C5DCD"/>
    <w:rsid w:val="006B3FBB"/>
    <w:rsid w:val="00715344"/>
    <w:rsid w:val="007E5259"/>
    <w:rsid w:val="008966FA"/>
    <w:rsid w:val="009A4DA5"/>
    <w:rsid w:val="00B04681"/>
    <w:rsid w:val="00D25ACA"/>
    <w:rsid w:val="00EE5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AFAC8"/>
  <w15:chartTrackingRefBased/>
  <w15:docId w15:val="{1B51284E-2799-4E10-A6E8-79C285E1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46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cp:lastPrinted>2022-08-17T01:44:00Z</cp:lastPrinted>
  <dcterms:created xsi:type="dcterms:W3CDTF">2022-08-10T05:26:00Z</dcterms:created>
  <dcterms:modified xsi:type="dcterms:W3CDTF">2022-08-17T01:44:00Z</dcterms:modified>
</cp:coreProperties>
</file>